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686229" w:rsidRPr="00E4459E" w:rsidTr="00E4459E">
        <w:tc>
          <w:tcPr>
            <w:tcW w:w="9212" w:type="dxa"/>
          </w:tcPr>
          <w:p w:rsidR="00686229" w:rsidRPr="00E4459E" w:rsidRDefault="00686229" w:rsidP="00E4459E">
            <w:pPr>
              <w:spacing w:after="0" w:line="240" w:lineRule="auto"/>
              <w:jc w:val="center"/>
              <w:rPr>
                <w:b/>
                <w:sz w:val="32"/>
                <w:szCs w:val="32"/>
              </w:rPr>
            </w:pPr>
            <w:r w:rsidRPr="00E4459E">
              <w:rPr>
                <w:b/>
                <w:sz w:val="32"/>
                <w:szCs w:val="32"/>
              </w:rPr>
              <w:t xml:space="preserve">Beschrijving </w:t>
            </w:r>
            <w:r w:rsidR="00166066">
              <w:rPr>
                <w:b/>
                <w:sz w:val="32"/>
                <w:szCs w:val="32"/>
              </w:rPr>
              <w:t>kaart</w:t>
            </w:r>
            <w:r w:rsidRPr="00E4459E">
              <w:rPr>
                <w:b/>
                <w:sz w:val="32"/>
                <w:szCs w:val="32"/>
              </w:rPr>
              <w:t>sjabloon toegankelijkheid</w:t>
            </w:r>
          </w:p>
        </w:tc>
      </w:tr>
    </w:tbl>
    <w:p w:rsidR="00686229" w:rsidRDefault="00686229"/>
    <w:p w:rsidR="00686229" w:rsidRPr="00097FFD" w:rsidRDefault="00686229">
      <w:pPr>
        <w:rPr>
          <w:b/>
          <w:sz w:val="32"/>
          <w:szCs w:val="32"/>
          <w:u w:val="single"/>
        </w:rPr>
      </w:pPr>
      <w:r w:rsidRPr="00097FFD">
        <w:rPr>
          <w:b/>
          <w:sz w:val="32"/>
          <w:szCs w:val="32"/>
          <w:u w:val="single"/>
        </w:rPr>
        <w:t>Wat</w:t>
      </w:r>
      <w:r w:rsidRPr="00166066">
        <w:rPr>
          <w:b/>
          <w:sz w:val="32"/>
          <w:szCs w:val="32"/>
        </w:rPr>
        <w:t>?</w:t>
      </w:r>
    </w:p>
    <w:p w:rsidR="00686229" w:rsidRDefault="00686229">
      <w:r>
        <w:t xml:space="preserve">Via dit sjabloon wordt de kaart voor een toegankelijkheidsregeling opgemaakt. Op deze kaart wordt weergegeven waar de verschillende types </w:t>
      </w:r>
      <w:r w:rsidR="008A772C">
        <w:t>wegen</w:t>
      </w:r>
      <w:r>
        <w:t xml:space="preserve"> en de verschillende zones (</w:t>
      </w:r>
      <w:r w:rsidR="008A772C">
        <w:t xml:space="preserve">bivakzone, </w:t>
      </w:r>
      <w:r>
        <w:t>hondenzone, speelzone, vrij toegankelijke zone</w:t>
      </w:r>
      <w:r w:rsidR="008A772C">
        <w:t xml:space="preserve">) </w:t>
      </w:r>
      <w:r>
        <w:t xml:space="preserve"> gelegen zijn. Ook enkele </w:t>
      </w:r>
      <w:smartTag w:uri="urn:schemas-microsoft-com:office:smarttags" w:element="PersonName">
        <w:r>
          <w:t>infrastructuur</w:t>
        </w:r>
      </w:smartTag>
      <w:r>
        <w:t xml:space="preserve">elementen </w:t>
      </w:r>
      <w:r w:rsidR="008A772C">
        <w:t xml:space="preserve">kunnen standaard </w:t>
      </w:r>
      <w:r>
        <w:t>worden aangeduid op de kaart.</w:t>
      </w:r>
    </w:p>
    <w:p w:rsidR="00686229" w:rsidRDefault="00686229">
      <w:r>
        <w:t xml:space="preserve">Bij het intekenen van het toepassingsgebied, de zones, </w:t>
      </w:r>
      <w:r w:rsidR="008A772C">
        <w:t>wegen</w:t>
      </w:r>
      <w:r>
        <w:t>,… kan gebruik gemaakt worden van verschillende achtergronden. Zo kunnen luchtfoto’s, de patrimoniumdatabank,… als achtergrond gebruikt worden (beschikbaar via de K-schijf). Deze dienen als hulpmiddel bij het intekenen.</w:t>
      </w:r>
    </w:p>
    <w:p w:rsidR="00686229" w:rsidRDefault="00686229">
      <w:r>
        <w:t xml:space="preserve">De uiteindelijke kaart heeft als achtergrond de </w:t>
      </w:r>
      <w:proofErr w:type="spellStart"/>
      <w:r>
        <w:t>topokaart</w:t>
      </w:r>
      <w:proofErr w:type="spellEnd"/>
      <w:r>
        <w:t>.</w:t>
      </w:r>
    </w:p>
    <w:p w:rsidR="00166066" w:rsidRDefault="00686229">
      <w:pPr>
        <w:sectPr w:rsidR="00166066" w:rsidSect="00BF70A5">
          <w:headerReference w:type="default" r:id="rId8"/>
          <w:pgSz w:w="11906" w:h="16838"/>
          <w:pgMar w:top="1417" w:right="1417" w:bottom="1417" w:left="1417" w:header="708" w:footer="708" w:gutter="0"/>
          <w:cols w:space="708"/>
          <w:docGrid w:linePitch="360"/>
        </w:sectPr>
      </w:pPr>
      <w:r>
        <w:t xml:space="preserve">Het sjabloon is opgebouwd uit 5 </w:t>
      </w:r>
      <w:proofErr w:type="spellStart"/>
      <w:r>
        <w:t>shapes</w:t>
      </w:r>
      <w:proofErr w:type="spellEnd"/>
      <w:r>
        <w:t xml:space="preserve"> (zones, </w:t>
      </w:r>
      <w:r w:rsidR="0069778C">
        <w:t>toepassingsgebied</w:t>
      </w:r>
      <w:r>
        <w:t xml:space="preserve">, </w:t>
      </w:r>
      <w:r w:rsidR="008A772C">
        <w:t>wegen</w:t>
      </w:r>
      <w:r>
        <w:t xml:space="preserve">, </w:t>
      </w:r>
      <w:smartTag w:uri="urn:schemas-microsoft-com:office:smarttags" w:element="PersonName">
        <w:r>
          <w:t>infrastructuur</w:t>
        </w:r>
      </w:smartTag>
      <w:r>
        <w:t xml:space="preserve"> en waterelementen). </w:t>
      </w:r>
    </w:p>
    <w:p w:rsidR="00166066" w:rsidRDefault="00166066">
      <w:pPr>
        <w:rPr>
          <w:b/>
          <w:sz w:val="32"/>
          <w:szCs w:val="32"/>
          <w:u w:val="single"/>
        </w:rPr>
      </w:pPr>
      <w:r w:rsidRPr="00166066">
        <w:rPr>
          <w:b/>
          <w:sz w:val="32"/>
          <w:szCs w:val="32"/>
          <w:u w:val="single"/>
        </w:rPr>
        <w:lastRenderedPageBreak/>
        <w:t>Voorbeeld kaart toegankelijkheidsregeling</w:t>
      </w:r>
    </w:p>
    <w:p w:rsidR="00166066" w:rsidRDefault="00166066">
      <w:pPr>
        <w:rPr>
          <w:b/>
          <w:sz w:val="32"/>
          <w:szCs w:val="32"/>
          <w:u w:val="single"/>
        </w:rPr>
        <w:sectPr w:rsidR="00166066" w:rsidSect="00166066">
          <w:pgSz w:w="16838" w:h="11906" w:orient="landscape"/>
          <w:pgMar w:top="1417" w:right="1417" w:bottom="1417" w:left="1417" w:header="708" w:footer="708" w:gutter="0"/>
          <w:cols w:space="708"/>
          <w:docGrid w:linePitch="360"/>
        </w:sectPr>
      </w:pPr>
      <w:r>
        <w:rPr>
          <w:b/>
          <w:noProof/>
          <w:sz w:val="32"/>
          <w:szCs w:val="32"/>
          <w:u w:val="single"/>
          <w:lang w:eastAsia="nl-BE"/>
        </w:rPr>
        <w:drawing>
          <wp:inline distT="0" distB="0" distL="0" distR="0">
            <wp:extent cx="7219950" cy="5109157"/>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orbeeld toegankelijkheidskaart.jpg"/>
                    <pic:cNvPicPr/>
                  </pic:nvPicPr>
                  <pic:blipFill>
                    <a:blip r:embed="rId9">
                      <a:extLst>
                        <a:ext uri="{28A0092B-C50C-407E-A947-70E740481C1C}">
                          <a14:useLocalDpi xmlns:a14="http://schemas.microsoft.com/office/drawing/2010/main" val="0"/>
                        </a:ext>
                      </a:extLst>
                    </a:blip>
                    <a:stretch>
                      <a:fillRect/>
                    </a:stretch>
                  </pic:blipFill>
                  <pic:spPr>
                    <a:xfrm>
                      <a:off x="0" y="0"/>
                      <a:ext cx="7217135" cy="5107165"/>
                    </a:xfrm>
                    <a:prstGeom prst="rect">
                      <a:avLst/>
                    </a:prstGeom>
                  </pic:spPr>
                </pic:pic>
              </a:graphicData>
            </a:graphic>
          </wp:inline>
        </w:drawing>
      </w:r>
    </w:p>
    <w:p w:rsidR="00686229" w:rsidRPr="00097FFD" w:rsidRDefault="00686229">
      <w:pPr>
        <w:rPr>
          <w:b/>
          <w:sz w:val="32"/>
          <w:szCs w:val="32"/>
          <w:u w:val="single"/>
        </w:rPr>
      </w:pPr>
      <w:r w:rsidRPr="00097FFD">
        <w:rPr>
          <w:b/>
          <w:sz w:val="32"/>
          <w:szCs w:val="32"/>
          <w:u w:val="single"/>
        </w:rPr>
        <w:lastRenderedPageBreak/>
        <w:t xml:space="preserve">Beschrijving opgenomen </w:t>
      </w:r>
      <w:proofErr w:type="spellStart"/>
      <w:r w:rsidRPr="00097FFD">
        <w:rPr>
          <w:b/>
          <w:sz w:val="32"/>
          <w:szCs w:val="32"/>
          <w:u w:val="single"/>
        </w:rPr>
        <w:t>shapefiles</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686229" w:rsidRPr="00E4459E" w:rsidTr="00E4459E">
        <w:tc>
          <w:tcPr>
            <w:tcW w:w="9212" w:type="dxa"/>
          </w:tcPr>
          <w:p w:rsidR="00686229" w:rsidRPr="00E4459E" w:rsidRDefault="00E81EF9" w:rsidP="00E4459E">
            <w:pPr>
              <w:spacing w:after="0" w:line="240" w:lineRule="auto"/>
              <w:rPr>
                <w:b/>
                <w:sz w:val="32"/>
                <w:szCs w:val="32"/>
              </w:rPr>
            </w:pPr>
            <w:r>
              <w:rPr>
                <w:b/>
                <w:sz w:val="32"/>
                <w:szCs w:val="32"/>
              </w:rPr>
              <w:t>Paden</w:t>
            </w:r>
          </w:p>
        </w:tc>
      </w:tr>
    </w:tbl>
    <w:p w:rsidR="00686229" w:rsidRDefault="00686229"/>
    <w:p w:rsidR="00686229" w:rsidRDefault="00686229" w:rsidP="00937AE8">
      <w:pPr>
        <w:spacing w:after="120"/>
      </w:pPr>
      <w:r>
        <w:t xml:space="preserve">Type </w:t>
      </w:r>
      <w:proofErr w:type="spellStart"/>
      <w:r>
        <w:t>shape</w:t>
      </w:r>
      <w:proofErr w:type="spellEnd"/>
      <w:r>
        <w:t>: lijn.</w:t>
      </w:r>
    </w:p>
    <w:p w:rsidR="00686229" w:rsidRDefault="00686229" w:rsidP="00937AE8">
      <w:pPr>
        <w:spacing w:after="120"/>
      </w:pPr>
      <w:r>
        <w:t xml:space="preserve">Volgende verschillende types </w:t>
      </w:r>
      <w:r w:rsidR="008A772C">
        <w:t>wegen</w:t>
      </w:r>
      <w:r>
        <w:t xml:space="preserve"> kunnen worden ingetekend. </w:t>
      </w:r>
    </w:p>
    <w:p w:rsidR="00686229" w:rsidRDefault="00686229" w:rsidP="000D278F">
      <w:pPr>
        <w:pStyle w:val="Lijstalinea"/>
        <w:numPr>
          <w:ilvl w:val="0"/>
          <w:numId w:val="5"/>
        </w:numPr>
        <w:spacing w:after="120"/>
        <w:ind w:left="709" w:hanging="425"/>
      </w:pPr>
      <w:r>
        <w:t>Wandelaars</w:t>
      </w:r>
    </w:p>
    <w:p w:rsidR="00686229" w:rsidRDefault="00686229" w:rsidP="000D278F">
      <w:pPr>
        <w:pStyle w:val="Lijstalinea"/>
        <w:numPr>
          <w:ilvl w:val="0"/>
          <w:numId w:val="5"/>
        </w:numPr>
        <w:spacing w:after="120"/>
        <w:ind w:left="709" w:hanging="425"/>
      </w:pPr>
      <w:r>
        <w:t>Fietsers</w:t>
      </w:r>
    </w:p>
    <w:p w:rsidR="00686229" w:rsidRDefault="00686229" w:rsidP="000D278F">
      <w:pPr>
        <w:pStyle w:val="Lijstalinea"/>
        <w:numPr>
          <w:ilvl w:val="0"/>
          <w:numId w:val="5"/>
        </w:numPr>
        <w:spacing w:after="120"/>
        <w:ind w:left="709" w:hanging="425"/>
      </w:pPr>
      <w:r>
        <w:t>Wandelaars en fietsers</w:t>
      </w:r>
    </w:p>
    <w:p w:rsidR="00686229" w:rsidRDefault="00686229" w:rsidP="000D278F">
      <w:pPr>
        <w:pStyle w:val="Lijstalinea"/>
        <w:numPr>
          <w:ilvl w:val="0"/>
          <w:numId w:val="5"/>
        </w:numPr>
        <w:spacing w:after="120"/>
        <w:ind w:left="709" w:hanging="425"/>
      </w:pPr>
      <w:r>
        <w:t>Ruiters</w:t>
      </w:r>
    </w:p>
    <w:p w:rsidR="005B74D6" w:rsidRDefault="005B74D6" w:rsidP="000D278F">
      <w:pPr>
        <w:pStyle w:val="Lijstalinea"/>
        <w:numPr>
          <w:ilvl w:val="0"/>
          <w:numId w:val="5"/>
        </w:numPr>
        <w:spacing w:after="120"/>
        <w:ind w:left="709" w:hanging="425"/>
      </w:pPr>
      <w:r>
        <w:t>Fietsers en ruiters</w:t>
      </w:r>
    </w:p>
    <w:p w:rsidR="00686229" w:rsidRDefault="00686229" w:rsidP="000D278F">
      <w:pPr>
        <w:pStyle w:val="Lijstalinea"/>
        <w:numPr>
          <w:ilvl w:val="0"/>
          <w:numId w:val="5"/>
        </w:numPr>
        <w:spacing w:after="120"/>
        <w:ind w:left="709" w:hanging="425"/>
      </w:pPr>
      <w:r>
        <w:t>Wandelaars, fietsers en ruiters</w:t>
      </w:r>
    </w:p>
    <w:p w:rsidR="00686229" w:rsidRDefault="00686229" w:rsidP="000D278F">
      <w:pPr>
        <w:pStyle w:val="Lijstalinea"/>
        <w:numPr>
          <w:ilvl w:val="0"/>
          <w:numId w:val="5"/>
        </w:numPr>
        <w:spacing w:after="120"/>
        <w:ind w:left="709" w:hanging="425"/>
      </w:pPr>
      <w:r>
        <w:t>Menners</w:t>
      </w:r>
    </w:p>
    <w:p w:rsidR="00686229" w:rsidRDefault="00686229" w:rsidP="000B6A42">
      <w:pPr>
        <w:pStyle w:val="Lijstalinea"/>
        <w:numPr>
          <w:ilvl w:val="0"/>
          <w:numId w:val="5"/>
        </w:numPr>
        <w:spacing w:after="120"/>
        <w:ind w:left="709" w:hanging="425"/>
      </w:pPr>
      <w:r>
        <w:t>Gebruikers van gespannen met honden</w:t>
      </w:r>
    </w:p>
    <w:p w:rsidR="00686229" w:rsidRDefault="00686229" w:rsidP="000B6A42">
      <w:pPr>
        <w:pStyle w:val="Lijstalinea"/>
        <w:numPr>
          <w:ilvl w:val="0"/>
          <w:numId w:val="5"/>
        </w:numPr>
        <w:spacing w:after="120"/>
        <w:ind w:left="709" w:hanging="425"/>
      </w:pPr>
      <w:r>
        <w:t>Ontoegankelijk</w:t>
      </w:r>
    </w:p>
    <w:p w:rsidR="00686229" w:rsidRDefault="00686229" w:rsidP="004C6453">
      <w:pPr>
        <w:pStyle w:val="Lijstalinea"/>
        <w:spacing w:after="120"/>
        <w:ind w:left="709"/>
      </w:pPr>
    </w:p>
    <w:p w:rsidR="00686229" w:rsidRDefault="00686229" w:rsidP="008E30E7">
      <w:pPr>
        <w:pStyle w:val="Lijstalinea"/>
        <w:numPr>
          <w:ilvl w:val="0"/>
          <w:numId w:val="3"/>
        </w:numPr>
        <w:spacing w:after="120"/>
      </w:pPr>
      <w:r>
        <w:t>Deze informatie wordt ingegeven in de kolom ‘</w:t>
      </w:r>
      <w:proofErr w:type="spellStart"/>
      <w:r>
        <w:t>Type_pad</w:t>
      </w:r>
      <w:proofErr w:type="spellEnd"/>
      <w:r>
        <w:t>’</w:t>
      </w:r>
    </w:p>
    <w:p w:rsidR="00686229" w:rsidRDefault="00686229" w:rsidP="00937AE8">
      <w:pPr>
        <w:spacing w:after="120"/>
      </w:pPr>
      <w:r>
        <w:t xml:space="preserve">Bij deze </w:t>
      </w:r>
      <w:proofErr w:type="spellStart"/>
      <w:r>
        <w:t>shape</w:t>
      </w:r>
      <w:proofErr w:type="spellEnd"/>
      <w:r>
        <w:t xml:space="preserve"> hoort ook een </w:t>
      </w:r>
      <w:proofErr w:type="spellStart"/>
      <w:r>
        <w:t>lyr</w:t>
      </w:r>
      <w:proofErr w:type="spellEnd"/>
      <w:r>
        <w:t xml:space="preserve">-bestand: </w:t>
      </w:r>
      <w:proofErr w:type="spellStart"/>
      <w:r>
        <w:t>paden.lyr</w:t>
      </w:r>
      <w:proofErr w:type="spellEnd"/>
      <w:r>
        <w:t>. Dit is een vaste legende gebaseerd op de kolom ‘Type pad’.</w:t>
      </w:r>
    </w:p>
    <w:p w:rsidR="00686229" w:rsidRDefault="00686229" w:rsidP="00937AE8">
      <w:pPr>
        <w:spacing w:after="120"/>
      </w:pPr>
      <w:r w:rsidRPr="00565243">
        <w:rPr>
          <w:u w:val="single"/>
        </w:rPr>
        <w:t>Opgelet</w:t>
      </w:r>
    </w:p>
    <w:p w:rsidR="00686229" w:rsidRDefault="00686229" w:rsidP="00937AE8">
      <w:pPr>
        <w:spacing w:after="120"/>
      </w:pPr>
      <w:r>
        <w:t>Deze legende is gevoelig aan de schrijfwijze (aandacht voor gebruikte hoofdletters en spaties die gehanteerd worden in de kolom Type pad). Gelieve bovenstaande schrijfwijze te volgen.</w:t>
      </w:r>
    </w:p>
    <w:p w:rsidR="00686229" w:rsidRDefault="00686229" w:rsidP="00937AE8">
      <w:pPr>
        <w:spacing w:after="120"/>
      </w:pPr>
      <w:r>
        <w:t>Deze legende is als een dynamische legende toegevoegd aan het project. Dit houdt in dat wijzigingen in kleur en vorm (bij de eigenschappen van de laag) onmiddellijk worden aangepast in de legende.</w:t>
      </w:r>
    </w:p>
    <w:p w:rsidR="00686229" w:rsidRDefault="00686229" w:rsidP="00937AE8">
      <w:pPr>
        <w:spacing w:after="120"/>
      </w:pPr>
      <w:r>
        <w:t xml:space="preserve">Wanneer er een nieuw type pad wordt toegevoegd aan de </w:t>
      </w:r>
      <w:proofErr w:type="spellStart"/>
      <w:r>
        <w:t>shape</w:t>
      </w:r>
      <w:proofErr w:type="spellEnd"/>
      <w:r>
        <w:t xml:space="preserve"> (bv. een nieuwe combinatie) dient de legende aangepast te worden. </w:t>
      </w:r>
    </w:p>
    <w:tbl>
      <w:tblPr>
        <w:tblStyle w:val="Tabelraster"/>
        <w:tblW w:w="0" w:type="auto"/>
        <w:tblLook w:val="04A0" w:firstRow="1" w:lastRow="0" w:firstColumn="1" w:lastColumn="0" w:noHBand="0" w:noVBand="1"/>
      </w:tblPr>
      <w:tblGrid>
        <w:gridCol w:w="9212"/>
      </w:tblGrid>
      <w:tr w:rsidR="005B74D6" w:rsidTr="005B74D6">
        <w:tc>
          <w:tcPr>
            <w:tcW w:w="9212" w:type="dxa"/>
          </w:tcPr>
          <w:p w:rsidR="009D329A" w:rsidRDefault="009D329A" w:rsidP="00937AE8">
            <w:pPr>
              <w:spacing w:after="120"/>
              <w:rPr>
                <w:u w:val="single"/>
              </w:rPr>
            </w:pPr>
            <w:r>
              <w:rPr>
                <w:u w:val="single"/>
              </w:rPr>
              <w:t>Legende</w:t>
            </w:r>
          </w:p>
          <w:p w:rsidR="005B74D6" w:rsidRDefault="005B74D6" w:rsidP="00937AE8">
            <w:pPr>
              <w:spacing w:after="120"/>
              <w:rPr>
                <w:u w:val="single"/>
              </w:rPr>
            </w:pPr>
            <w:r>
              <w:rPr>
                <w:u w:val="single"/>
              </w:rPr>
              <w:t xml:space="preserve">Hoe legende aanpassen in </w:t>
            </w:r>
            <w:proofErr w:type="spellStart"/>
            <w:r>
              <w:rPr>
                <w:u w:val="single"/>
              </w:rPr>
              <w:t>mxd</w:t>
            </w:r>
            <w:proofErr w:type="spellEnd"/>
            <w:r>
              <w:rPr>
                <w:u w:val="single"/>
              </w:rPr>
              <w:t>?</w:t>
            </w:r>
          </w:p>
          <w:p w:rsidR="003F16FD" w:rsidRDefault="00EF753B" w:rsidP="00EF753B">
            <w:pPr>
              <w:spacing w:after="120"/>
            </w:pPr>
            <w:r>
              <w:t xml:space="preserve">Eerst nieuw item digitaliseren (pad); vervolgens  in de attributentabel de nieuwe combinatie invullen bij </w:t>
            </w:r>
            <w:proofErr w:type="spellStart"/>
            <w:r>
              <w:t>type_pad</w:t>
            </w:r>
            <w:proofErr w:type="spellEnd"/>
            <w:r>
              <w:t>. Tabel sluiten en rechts klikken op de laag</w:t>
            </w:r>
            <w:r w:rsidR="003F16FD">
              <w:t xml:space="preserve"> </w:t>
            </w:r>
            <w:r w:rsidR="003F16FD" w:rsidRPr="003F16FD">
              <w:sym w:font="Wingdings" w:char="F0E8"/>
            </w:r>
            <w:r w:rsidR="003F16FD">
              <w:t xml:space="preserve"> </w:t>
            </w:r>
            <w:proofErr w:type="spellStart"/>
            <w:r w:rsidR="003F16FD">
              <w:t>properties</w:t>
            </w:r>
            <w:proofErr w:type="spellEnd"/>
            <w:r w:rsidR="003F16FD" w:rsidRPr="003F16FD">
              <w:sym w:font="Wingdings" w:char="F0E8"/>
            </w:r>
            <w:r w:rsidR="003F16FD">
              <w:t xml:space="preserve"> </w:t>
            </w:r>
            <w:proofErr w:type="spellStart"/>
            <w:r w:rsidR="003F16FD">
              <w:t>symbology</w:t>
            </w:r>
            <w:proofErr w:type="spellEnd"/>
            <w:r w:rsidR="003F16FD" w:rsidRPr="003F16FD">
              <w:sym w:font="Wingdings" w:char="F0E8"/>
            </w:r>
            <w:proofErr w:type="spellStart"/>
            <w:r w:rsidR="003F16FD">
              <w:t>add</w:t>
            </w:r>
            <w:proofErr w:type="spellEnd"/>
            <w:r w:rsidR="003F16FD">
              <w:t xml:space="preserve"> </w:t>
            </w:r>
            <w:proofErr w:type="spellStart"/>
            <w:r w:rsidR="003F16FD">
              <w:t>values</w:t>
            </w:r>
            <w:proofErr w:type="spellEnd"/>
            <w:r w:rsidR="003F16FD">
              <w:t xml:space="preserve"> </w:t>
            </w:r>
            <w:r w:rsidR="003F16FD" w:rsidRPr="003F16FD">
              <w:sym w:font="Wingdings" w:char="F0E8"/>
            </w:r>
            <w:r w:rsidR="003F16FD">
              <w:t xml:space="preserve"> nieuwe combinatie toevoegen, deze wordt toegevoegd aan het lijstje, vervolgens de kleur wijzigen </w:t>
            </w:r>
            <w:r w:rsidR="00956267">
              <w:t>door dubbelklik op het symbool.</w:t>
            </w:r>
          </w:p>
          <w:p w:rsidR="005B74D6" w:rsidRDefault="003F16FD" w:rsidP="003F16FD">
            <w:pPr>
              <w:spacing w:after="120"/>
            </w:pPr>
            <w:r>
              <w:t xml:space="preserve">Nadien deze nieuwe legende bewaren: rechts klikken op de laag </w:t>
            </w:r>
            <w:r w:rsidRPr="003F16FD">
              <w:sym w:font="Wingdings" w:char="F0E8"/>
            </w:r>
            <w:r>
              <w:t xml:space="preserve"> Save as a </w:t>
            </w:r>
            <w:proofErr w:type="spellStart"/>
            <w:r>
              <w:t>layer</w:t>
            </w:r>
            <w:proofErr w:type="spellEnd"/>
            <w:r>
              <w:t xml:space="preserve"> file</w:t>
            </w:r>
            <w:r w:rsidR="00956267">
              <w:t>.</w:t>
            </w:r>
          </w:p>
          <w:p w:rsidR="009D329A" w:rsidRDefault="009D329A" w:rsidP="003F16FD">
            <w:pPr>
              <w:spacing w:after="120"/>
            </w:pPr>
          </w:p>
          <w:p w:rsidR="009D329A" w:rsidRPr="009D329A" w:rsidRDefault="009D329A" w:rsidP="003F16FD">
            <w:pPr>
              <w:spacing w:after="120"/>
              <w:rPr>
                <w:u w:val="single"/>
              </w:rPr>
            </w:pPr>
            <w:r w:rsidRPr="009D329A">
              <w:rPr>
                <w:u w:val="single"/>
              </w:rPr>
              <w:t>Legende beperken</w:t>
            </w:r>
          </w:p>
          <w:p w:rsidR="009D329A" w:rsidRDefault="009D329A" w:rsidP="009D329A">
            <w:pPr>
              <w:spacing w:after="120"/>
            </w:pPr>
            <w:r>
              <w:t>De legende beperken tot datgene wat op de kaart te zien is.</w:t>
            </w:r>
          </w:p>
          <w:p w:rsidR="009D329A" w:rsidRPr="005B74D6" w:rsidRDefault="009D329A" w:rsidP="009D329A">
            <w:pPr>
              <w:spacing w:after="120"/>
            </w:pPr>
            <w:r>
              <w:t xml:space="preserve">Rechts klikken op laag </w:t>
            </w:r>
            <w:r w:rsidRPr="009D329A">
              <w:sym w:font="Wingdings" w:char="F0E8"/>
            </w:r>
            <w:r>
              <w:t xml:space="preserve"> </w:t>
            </w:r>
            <w:proofErr w:type="spellStart"/>
            <w:r>
              <w:t>properties</w:t>
            </w:r>
            <w:proofErr w:type="spellEnd"/>
            <w:r w:rsidRPr="009D329A">
              <w:sym w:font="Wingdings" w:char="F0E8"/>
            </w:r>
            <w:r>
              <w:t xml:space="preserve"> </w:t>
            </w:r>
            <w:proofErr w:type="spellStart"/>
            <w:r>
              <w:t>symbology</w:t>
            </w:r>
            <w:proofErr w:type="spellEnd"/>
            <w:r w:rsidRPr="009D329A">
              <w:sym w:font="Wingdings" w:char="F0E8"/>
            </w:r>
            <w:r>
              <w:t>legende-elementen die niet zijn opgenomen in het gebied selecteren in de lijst</w:t>
            </w:r>
            <w:r w:rsidRPr="009D329A">
              <w:sym w:font="Wingdings" w:char="F0E8"/>
            </w:r>
            <w:proofErr w:type="spellStart"/>
            <w:r>
              <w:t>Remove</w:t>
            </w:r>
            <w:proofErr w:type="spellEnd"/>
            <w:r>
              <w:t xml:space="preserve">. Dit enkel uitvoeren bij het finaliseren van het kaartmateriaal (verwijderde </w:t>
            </w:r>
            <w:r>
              <w:lastRenderedPageBreak/>
              <w:t>symbolen kunnen niet meer hersteld worden).</w:t>
            </w:r>
          </w:p>
        </w:tc>
      </w:tr>
    </w:tbl>
    <w:p w:rsidR="00686229" w:rsidRDefault="00686229" w:rsidP="00937AE8">
      <w:pPr>
        <w:spacing w:after="120"/>
        <w:rPr>
          <w:u w:val="single"/>
        </w:rPr>
      </w:pPr>
    </w:p>
    <w:p w:rsidR="00686229" w:rsidRPr="004C6453" w:rsidRDefault="00686229" w:rsidP="00937AE8">
      <w:pPr>
        <w:spacing w:after="120"/>
        <w:rPr>
          <w:u w:val="single"/>
        </w:rPr>
      </w:pPr>
      <w:r>
        <w:rPr>
          <w:u w:val="single"/>
        </w:rPr>
        <w:t xml:space="preserve">Beschrijving </w:t>
      </w:r>
      <w:r w:rsidRPr="004C6453">
        <w:rPr>
          <w:u w:val="single"/>
        </w:rPr>
        <w:t>legende voor de paden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06"/>
        <w:gridCol w:w="4606"/>
      </w:tblGrid>
      <w:tr w:rsidR="00686229" w:rsidRPr="00E4459E" w:rsidTr="00E4459E">
        <w:tc>
          <w:tcPr>
            <w:tcW w:w="4606" w:type="dxa"/>
            <w:vAlign w:val="center"/>
          </w:tcPr>
          <w:p w:rsidR="00686229" w:rsidRPr="00E4459E" w:rsidRDefault="00686229" w:rsidP="00E4459E">
            <w:pPr>
              <w:spacing w:after="120" w:line="240" w:lineRule="auto"/>
              <w:rPr>
                <w:b/>
              </w:rPr>
            </w:pPr>
            <w:r w:rsidRPr="00E4459E">
              <w:rPr>
                <w:b/>
              </w:rPr>
              <w:t>Type pad</w:t>
            </w:r>
          </w:p>
        </w:tc>
        <w:tc>
          <w:tcPr>
            <w:tcW w:w="4606" w:type="dxa"/>
            <w:vAlign w:val="center"/>
          </w:tcPr>
          <w:p w:rsidR="00686229" w:rsidRPr="00E4459E" w:rsidRDefault="00686229" w:rsidP="00E4459E">
            <w:pPr>
              <w:spacing w:after="120" w:line="240" w:lineRule="auto"/>
              <w:rPr>
                <w:b/>
              </w:rPr>
            </w:pPr>
            <w:r w:rsidRPr="00E4459E">
              <w:rPr>
                <w:b/>
              </w:rPr>
              <w:t>Legende</w:t>
            </w:r>
          </w:p>
        </w:tc>
      </w:tr>
      <w:tr w:rsidR="00686229" w:rsidRPr="00E4459E" w:rsidTr="00E4459E">
        <w:tc>
          <w:tcPr>
            <w:tcW w:w="4606" w:type="dxa"/>
            <w:vAlign w:val="center"/>
          </w:tcPr>
          <w:p w:rsidR="00686229" w:rsidRPr="00E4459E" w:rsidRDefault="00686229" w:rsidP="00E4459E">
            <w:pPr>
              <w:spacing w:after="120" w:line="240" w:lineRule="auto"/>
            </w:pPr>
            <w:r w:rsidRPr="00E4459E">
              <w:t>Wandelaars</w:t>
            </w:r>
          </w:p>
        </w:tc>
        <w:tc>
          <w:tcPr>
            <w:tcW w:w="4606" w:type="dxa"/>
            <w:vAlign w:val="center"/>
          </w:tcPr>
          <w:p w:rsidR="00686229" w:rsidRPr="00E4459E" w:rsidRDefault="00686229" w:rsidP="00E4459E">
            <w:pPr>
              <w:spacing w:after="120" w:line="240" w:lineRule="auto"/>
            </w:pPr>
            <w:r w:rsidRPr="00E4459E">
              <w:t>Zwarte lijn</w:t>
            </w:r>
          </w:p>
        </w:tc>
      </w:tr>
      <w:tr w:rsidR="00686229" w:rsidRPr="00E4459E" w:rsidTr="00E4459E">
        <w:tc>
          <w:tcPr>
            <w:tcW w:w="4606" w:type="dxa"/>
            <w:vAlign w:val="center"/>
          </w:tcPr>
          <w:p w:rsidR="00686229" w:rsidRPr="00E4459E" w:rsidRDefault="00686229" w:rsidP="00E4459E">
            <w:pPr>
              <w:spacing w:after="120" w:line="240" w:lineRule="auto"/>
            </w:pPr>
            <w:r w:rsidRPr="00E4459E">
              <w:t>Fietsers</w:t>
            </w:r>
          </w:p>
        </w:tc>
        <w:tc>
          <w:tcPr>
            <w:tcW w:w="4606" w:type="dxa"/>
            <w:vAlign w:val="center"/>
          </w:tcPr>
          <w:p w:rsidR="00686229" w:rsidRPr="00E4459E" w:rsidRDefault="00686229" w:rsidP="00E4459E">
            <w:pPr>
              <w:spacing w:after="120" w:line="240" w:lineRule="auto"/>
            </w:pPr>
            <w:r w:rsidRPr="00E4459E">
              <w:t>Gele lijn</w:t>
            </w:r>
          </w:p>
        </w:tc>
      </w:tr>
      <w:tr w:rsidR="00686229" w:rsidRPr="00E4459E" w:rsidTr="00E4459E">
        <w:tc>
          <w:tcPr>
            <w:tcW w:w="4606" w:type="dxa"/>
            <w:vAlign w:val="center"/>
          </w:tcPr>
          <w:p w:rsidR="00686229" w:rsidRPr="00E4459E" w:rsidRDefault="00686229" w:rsidP="00E4459E">
            <w:pPr>
              <w:spacing w:after="120" w:line="240" w:lineRule="auto"/>
            </w:pPr>
            <w:r w:rsidRPr="00E4459E">
              <w:t>Wandelaars en fietsers</w:t>
            </w:r>
          </w:p>
        </w:tc>
        <w:tc>
          <w:tcPr>
            <w:tcW w:w="4606" w:type="dxa"/>
            <w:vAlign w:val="center"/>
          </w:tcPr>
          <w:p w:rsidR="00686229" w:rsidRPr="00E4459E" w:rsidRDefault="00686229" w:rsidP="00E4459E">
            <w:pPr>
              <w:spacing w:after="120" w:line="240" w:lineRule="auto"/>
            </w:pPr>
            <w:r w:rsidRPr="00E4459E">
              <w:t>Zwart en geel</w:t>
            </w:r>
            <w:r>
              <w:t xml:space="preserve"> g</w:t>
            </w:r>
            <w:r w:rsidRPr="00E4459E">
              <w:t>eblokte lijn</w:t>
            </w:r>
          </w:p>
        </w:tc>
      </w:tr>
      <w:tr w:rsidR="00686229" w:rsidRPr="00E4459E" w:rsidTr="00E4459E">
        <w:tc>
          <w:tcPr>
            <w:tcW w:w="4606" w:type="dxa"/>
            <w:vAlign w:val="center"/>
          </w:tcPr>
          <w:p w:rsidR="00686229" w:rsidRPr="00E4459E" w:rsidRDefault="00686229" w:rsidP="00E4459E">
            <w:pPr>
              <w:spacing w:after="120" w:line="240" w:lineRule="auto"/>
            </w:pPr>
            <w:r w:rsidRPr="00E4459E">
              <w:t>Ruiters</w:t>
            </w:r>
          </w:p>
        </w:tc>
        <w:tc>
          <w:tcPr>
            <w:tcW w:w="4606" w:type="dxa"/>
            <w:vAlign w:val="center"/>
          </w:tcPr>
          <w:p w:rsidR="00686229" w:rsidRPr="00E4459E" w:rsidRDefault="00686229" w:rsidP="00E4459E">
            <w:pPr>
              <w:spacing w:after="120" w:line="240" w:lineRule="auto"/>
            </w:pPr>
            <w:r w:rsidRPr="00E4459E">
              <w:t>Blauwe lijn</w:t>
            </w:r>
          </w:p>
        </w:tc>
      </w:tr>
      <w:tr w:rsidR="005B74D6" w:rsidRPr="00E4459E" w:rsidTr="00E4459E">
        <w:tc>
          <w:tcPr>
            <w:tcW w:w="4606" w:type="dxa"/>
            <w:vAlign w:val="center"/>
          </w:tcPr>
          <w:p w:rsidR="005B74D6" w:rsidRPr="00E4459E" w:rsidRDefault="005B74D6" w:rsidP="00E4459E">
            <w:pPr>
              <w:spacing w:after="120" w:line="240" w:lineRule="auto"/>
            </w:pPr>
            <w:r>
              <w:t>Fietsers en ruiters</w:t>
            </w:r>
          </w:p>
        </w:tc>
        <w:tc>
          <w:tcPr>
            <w:tcW w:w="4606" w:type="dxa"/>
            <w:vAlign w:val="center"/>
          </w:tcPr>
          <w:p w:rsidR="005B74D6" w:rsidRPr="00E4459E" w:rsidRDefault="005B74D6" w:rsidP="00E4459E">
            <w:pPr>
              <w:spacing w:after="120" w:line="240" w:lineRule="auto"/>
            </w:pPr>
            <w:r>
              <w:t>Blauw en geel geblokte lijn</w:t>
            </w:r>
          </w:p>
        </w:tc>
      </w:tr>
      <w:tr w:rsidR="00686229" w:rsidRPr="00E4459E" w:rsidTr="00E4459E">
        <w:tc>
          <w:tcPr>
            <w:tcW w:w="4606" w:type="dxa"/>
            <w:vAlign w:val="center"/>
          </w:tcPr>
          <w:p w:rsidR="00686229" w:rsidRPr="00E4459E" w:rsidRDefault="00686229" w:rsidP="00E4459E">
            <w:pPr>
              <w:spacing w:after="120" w:line="240" w:lineRule="auto"/>
            </w:pPr>
            <w:r w:rsidRPr="00E4459E">
              <w:t>Wandelaars, fietsers en ruiters</w:t>
            </w:r>
          </w:p>
        </w:tc>
        <w:tc>
          <w:tcPr>
            <w:tcW w:w="4606" w:type="dxa"/>
            <w:vAlign w:val="center"/>
          </w:tcPr>
          <w:p w:rsidR="00686229" w:rsidRPr="00E4459E" w:rsidRDefault="00686229" w:rsidP="00E4459E">
            <w:pPr>
              <w:spacing w:after="120" w:line="240" w:lineRule="auto"/>
            </w:pPr>
            <w:r w:rsidRPr="00E4459E">
              <w:t>Zwart, geel en blauw geblokte lijn</w:t>
            </w:r>
          </w:p>
        </w:tc>
      </w:tr>
      <w:tr w:rsidR="00686229" w:rsidRPr="00E4459E" w:rsidTr="00E4459E">
        <w:tc>
          <w:tcPr>
            <w:tcW w:w="4606" w:type="dxa"/>
            <w:vAlign w:val="center"/>
          </w:tcPr>
          <w:p w:rsidR="00686229" w:rsidRPr="00E4459E" w:rsidRDefault="00686229" w:rsidP="00E4459E">
            <w:pPr>
              <w:spacing w:after="120" w:line="240" w:lineRule="auto"/>
            </w:pPr>
            <w:r w:rsidRPr="00E4459E">
              <w:t>Menners</w:t>
            </w:r>
          </w:p>
        </w:tc>
        <w:tc>
          <w:tcPr>
            <w:tcW w:w="4606" w:type="dxa"/>
            <w:vAlign w:val="center"/>
          </w:tcPr>
          <w:p w:rsidR="00686229" w:rsidRPr="00E4459E" w:rsidRDefault="00686229" w:rsidP="00E4459E">
            <w:pPr>
              <w:spacing w:after="120" w:line="240" w:lineRule="auto"/>
            </w:pPr>
            <w:r w:rsidRPr="00E4459E">
              <w:t>Paarse lijn</w:t>
            </w:r>
          </w:p>
        </w:tc>
      </w:tr>
      <w:tr w:rsidR="00686229" w:rsidRPr="00E4459E" w:rsidTr="00E4459E">
        <w:tc>
          <w:tcPr>
            <w:tcW w:w="4606" w:type="dxa"/>
            <w:vAlign w:val="center"/>
          </w:tcPr>
          <w:p w:rsidR="00686229" w:rsidRPr="00E4459E" w:rsidRDefault="00686229" w:rsidP="00E4459E">
            <w:pPr>
              <w:spacing w:after="120" w:line="240" w:lineRule="auto"/>
            </w:pPr>
            <w:r w:rsidRPr="00E4459E">
              <w:t>Gebruikers van gespannen met honden</w:t>
            </w:r>
          </w:p>
        </w:tc>
        <w:tc>
          <w:tcPr>
            <w:tcW w:w="4606" w:type="dxa"/>
            <w:vAlign w:val="center"/>
          </w:tcPr>
          <w:p w:rsidR="00686229" w:rsidRPr="00E4459E" w:rsidRDefault="00686229" w:rsidP="00E4459E">
            <w:pPr>
              <w:spacing w:after="120" w:line="240" w:lineRule="auto"/>
            </w:pPr>
            <w:r w:rsidRPr="00E4459E">
              <w:t>Bruine lijn</w:t>
            </w:r>
          </w:p>
        </w:tc>
      </w:tr>
      <w:tr w:rsidR="00686229" w:rsidRPr="00E4459E" w:rsidTr="00E4459E">
        <w:tc>
          <w:tcPr>
            <w:tcW w:w="4606" w:type="dxa"/>
            <w:vAlign w:val="center"/>
          </w:tcPr>
          <w:p w:rsidR="00686229" w:rsidRPr="00E4459E" w:rsidRDefault="00686229" w:rsidP="00E4459E">
            <w:pPr>
              <w:spacing w:after="120" w:line="240" w:lineRule="auto"/>
            </w:pPr>
            <w:r>
              <w:t>Ontoegankelijk</w:t>
            </w:r>
          </w:p>
        </w:tc>
        <w:tc>
          <w:tcPr>
            <w:tcW w:w="4606" w:type="dxa"/>
            <w:vAlign w:val="center"/>
          </w:tcPr>
          <w:p w:rsidR="00686229" w:rsidRPr="00E4459E" w:rsidRDefault="00686229" w:rsidP="00E4459E">
            <w:pPr>
              <w:spacing w:after="120" w:line="240" w:lineRule="auto"/>
            </w:pPr>
            <w:r>
              <w:t>Rode lijn</w:t>
            </w:r>
          </w:p>
        </w:tc>
      </w:tr>
    </w:tbl>
    <w:p w:rsidR="00686229" w:rsidRDefault="00686229" w:rsidP="00937AE8">
      <w:pPr>
        <w:spacing w:after="120"/>
      </w:pPr>
    </w:p>
    <w:p w:rsidR="00686229" w:rsidRDefault="00686229" w:rsidP="00937AE8">
      <w:pPr>
        <w:spacing w:after="120"/>
      </w:pPr>
    </w:p>
    <w:tbl>
      <w:tblPr>
        <w:tblStyle w:val="Tabelraster"/>
        <w:tblW w:w="0" w:type="auto"/>
        <w:tblLook w:val="01E0" w:firstRow="1" w:lastRow="1" w:firstColumn="1" w:lastColumn="1" w:noHBand="0" w:noVBand="0"/>
      </w:tblPr>
      <w:tblGrid>
        <w:gridCol w:w="9212"/>
      </w:tblGrid>
      <w:tr w:rsidR="00686229" w:rsidTr="00453A4D">
        <w:tc>
          <w:tcPr>
            <w:tcW w:w="9212" w:type="dxa"/>
          </w:tcPr>
          <w:p w:rsidR="00686229" w:rsidRPr="00453A4D" w:rsidRDefault="00686229" w:rsidP="00937AE8">
            <w:pPr>
              <w:spacing w:after="120"/>
              <w:rPr>
                <w:b/>
                <w:sz w:val="32"/>
                <w:szCs w:val="32"/>
              </w:rPr>
            </w:pPr>
            <w:r>
              <w:rPr>
                <w:b/>
                <w:sz w:val="32"/>
                <w:szCs w:val="32"/>
              </w:rPr>
              <w:t>Zone</w:t>
            </w:r>
          </w:p>
        </w:tc>
      </w:tr>
    </w:tbl>
    <w:p w:rsidR="00686229" w:rsidRDefault="00686229" w:rsidP="00937AE8">
      <w:pPr>
        <w:spacing w:after="120"/>
      </w:pPr>
    </w:p>
    <w:p w:rsidR="00686229" w:rsidRDefault="00686229">
      <w:r>
        <w:t xml:space="preserve">Type </w:t>
      </w:r>
      <w:proofErr w:type="spellStart"/>
      <w:r>
        <w:t>shape</w:t>
      </w:r>
      <w:proofErr w:type="spellEnd"/>
      <w:r>
        <w:t>: polygoon.</w:t>
      </w:r>
    </w:p>
    <w:p w:rsidR="00686229" w:rsidRDefault="00686229">
      <w:r>
        <w:t>Volgende zones kunnen opgenomen worden:</w:t>
      </w:r>
    </w:p>
    <w:p w:rsidR="00686229" w:rsidRDefault="00686229" w:rsidP="000D278F">
      <w:pPr>
        <w:pStyle w:val="Lijstalinea"/>
        <w:numPr>
          <w:ilvl w:val="0"/>
          <w:numId w:val="4"/>
        </w:numPr>
      </w:pPr>
      <w:r>
        <w:t>Speelzone</w:t>
      </w:r>
    </w:p>
    <w:p w:rsidR="00686229" w:rsidRDefault="00686229" w:rsidP="000D278F">
      <w:pPr>
        <w:pStyle w:val="Lijstalinea"/>
        <w:numPr>
          <w:ilvl w:val="0"/>
          <w:numId w:val="4"/>
        </w:numPr>
      </w:pPr>
      <w:r>
        <w:t>Hondenzone</w:t>
      </w:r>
    </w:p>
    <w:p w:rsidR="00686229" w:rsidRDefault="005B74D6" w:rsidP="000D278F">
      <w:pPr>
        <w:pStyle w:val="Lijstalinea"/>
        <w:numPr>
          <w:ilvl w:val="0"/>
          <w:numId w:val="4"/>
        </w:numPr>
      </w:pPr>
      <w:r>
        <w:t>Zone met grote grazers</w:t>
      </w:r>
    </w:p>
    <w:p w:rsidR="00686229" w:rsidRDefault="00686229" w:rsidP="000D278F">
      <w:pPr>
        <w:pStyle w:val="Lijstalinea"/>
        <w:numPr>
          <w:ilvl w:val="0"/>
          <w:numId w:val="4"/>
        </w:numPr>
      </w:pPr>
      <w:r>
        <w:t>Vrij toegankelijke zone</w:t>
      </w:r>
    </w:p>
    <w:p w:rsidR="00686229" w:rsidRDefault="00686229" w:rsidP="007A2759">
      <w:pPr>
        <w:pStyle w:val="Lijstalinea"/>
        <w:numPr>
          <w:ilvl w:val="0"/>
          <w:numId w:val="3"/>
        </w:numPr>
      </w:pPr>
      <w:r>
        <w:t>Deze informatie wordt ingegeven in de kolom ‘</w:t>
      </w:r>
      <w:proofErr w:type="spellStart"/>
      <w:r>
        <w:t>Type_zone</w:t>
      </w:r>
      <w:proofErr w:type="spellEnd"/>
      <w:r>
        <w:t>’.</w:t>
      </w:r>
    </w:p>
    <w:p w:rsidR="00686229" w:rsidRDefault="00686229">
      <w:r>
        <w:t xml:space="preserve">Bij deze </w:t>
      </w:r>
      <w:proofErr w:type="spellStart"/>
      <w:r>
        <w:t>shape</w:t>
      </w:r>
      <w:proofErr w:type="spellEnd"/>
      <w:r>
        <w:t xml:space="preserve"> hoort ook een </w:t>
      </w:r>
      <w:proofErr w:type="spellStart"/>
      <w:r>
        <w:t>lyr</w:t>
      </w:r>
      <w:proofErr w:type="spellEnd"/>
      <w:r>
        <w:t>-bestand: Deze vaste legende is gebaseerd op de kolom ‘</w:t>
      </w:r>
      <w:proofErr w:type="spellStart"/>
      <w:r>
        <w:t>Type_zone</w:t>
      </w:r>
      <w:proofErr w:type="spellEnd"/>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06"/>
        <w:gridCol w:w="4606"/>
      </w:tblGrid>
      <w:tr w:rsidR="00686229" w:rsidRPr="00E4459E" w:rsidTr="00E4459E">
        <w:tc>
          <w:tcPr>
            <w:tcW w:w="4606" w:type="dxa"/>
          </w:tcPr>
          <w:p w:rsidR="00686229" w:rsidRPr="00E4459E" w:rsidRDefault="00686229" w:rsidP="00E4459E">
            <w:pPr>
              <w:spacing w:after="0" w:line="240" w:lineRule="auto"/>
              <w:rPr>
                <w:b/>
              </w:rPr>
            </w:pPr>
            <w:proofErr w:type="spellStart"/>
            <w:r w:rsidRPr="00E4459E">
              <w:rPr>
                <w:b/>
              </w:rPr>
              <w:t>Type_zone</w:t>
            </w:r>
            <w:proofErr w:type="spellEnd"/>
          </w:p>
        </w:tc>
        <w:tc>
          <w:tcPr>
            <w:tcW w:w="4606" w:type="dxa"/>
          </w:tcPr>
          <w:p w:rsidR="00686229" w:rsidRPr="00E4459E" w:rsidRDefault="00686229" w:rsidP="00E4459E">
            <w:pPr>
              <w:spacing w:after="0" w:line="240" w:lineRule="auto"/>
              <w:rPr>
                <w:b/>
              </w:rPr>
            </w:pPr>
            <w:r w:rsidRPr="00E4459E">
              <w:rPr>
                <w:b/>
              </w:rPr>
              <w:t>Legende</w:t>
            </w:r>
          </w:p>
        </w:tc>
      </w:tr>
      <w:tr w:rsidR="00686229" w:rsidRPr="00E4459E" w:rsidTr="00E4459E">
        <w:tc>
          <w:tcPr>
            <w:tcW w:w="4606" w:type="dxa"/>
          </w:tcPr>
          <w:p w:rsidR="00686229" w:rsidRPr="00E4459E" w:rsidRDefault="00686229" w:rsidP="00E4459E">
            <w:pPr>
              <w:spacing w:after="0" w:line="240" w:lineRule="auto"/>
            </w:pPr>
            <w:r w:rsidRPr="00E4459E">
              <w:t>Speelzone</w:t>
            </w:r>
          </w:p>
        </w:tc>
        <w:tc>
          <w:tcPr>
            <w:tcW w:w="4606" w:type="dxa"/>
          </w:tcPr>
          <w:p w:rsidR="00686229" w:rsidRPr="00E4459E" w:rsidRDefault="00686229" w:rsidP="00E4459E">
            <w:pPr>
              <w:spacing w:after="0" w:line="240" w:lineRule="auto"/>
            </w:pPr>
            <w:r w:rsidRPr="00E4459E">
              <w:t>Rode arcering</w:t>
            </w:r>
            <w:r>
              <w:t xml:space="preserve"> (45°)</w:t>
            </w:r>
          </w:p>
        </w:tc>
      </w:tr>
      <w:tr w:rsidR="00686229" w:rsidRPr="00E4459E" w:rsidTr="00E4459E">
        <w:tc>
          <w:tcPr>
            <w:tcW w:w="4606" w:type="dxa"/>
          </w:tcPr>
          <w:p w:rsidR="00686229" w:rsidRPr="00E4459E" w:rsidRDefault="00686229" w:rsidP="00E4459E">
            <w:pPr>
              <w:spacing w:after="0" w:line="240" w:lineRule="auto"/>
            </w:pPr>
            <w:r w:rsidRPr="00E4459E">
              <w:t>Hondenzone</w:t>
            </w:r>
          </w:p>
        </w:tc>
        <w:tc>
          <w:tcPr>
            <w:tcW w:w="4606" w:type="dxa"/>
          </w:tcPr>
          <w:p w:rsidR="00686229" w:rsidRPr="00E4459E" w:rsidRDefault="00686229" w:rsidP="00E4459E">
            <w:pPr>
              <w:spacing w:after="0" w:line="240" w:lineRule="auto"/>
            </w:pPr>
            <w:r w:rsidRPr="00E4459E">
              <w:t>Paarse arcering</w:t>
            </w:r>
            <w:r>
              <w:t xml:space="preserve"> (135°)</w:t>
            </w:r>
          </w:p>
        </w:tc>
      </w:tr>
      <w:tr w:rsidR="00686229" w:rsidRPr="00E4459E" w:rsidTr="00E4459E">
        <w:tc>
          <w:tcPr>
            <w:tcW w:w="4606" w:type="dxa"/>
          </w:tcPr>
          <w:p w:rsidR="00686229" w:rsidRPr="00E4459E" w:rsidRDefault="00E81EF9" w:rsidP="00E81EF9">
            <w:pPr>
              <w:spacing w:after="0" w:line="240" w:lineRule="auto"/>
            </w:pPr>
            <w:r>
              <w:t>Z</w:t>
            </w:r>
            <w:r w:rsidR="00686229" w:rsidRPr="00E4459E">
              <w:t>one</w:t>
            </w:r>
            <w:r>
              <w:t xml:space="preserve"> met grote grazers</w:t>
            </w:r>
          </w:p>
        </w:tc>
        <w:tc>
          <w:tcPr>
            <w:tcW w:w="4606" w:type="dxa"/>
          </w:tcPr>
          <w:p w:rsidR="00686229" w:rsidRPr="00E4459E" w:rsidRDefault="00686229" w:rsidP="00E4459E">
            <w:pPr>
              <w:spacing w:after="0" w:line="240" w:lineRule="auto"/>
            </w:pPr>
            <w:r w:rsidRPr="00E4459E">
              <w:t>Groene arcering</w:t>
            </w:r>
            <w:r>
              <w:t xml:space="preserve"> (45°)</w:t>
            </w:r>
          </w:p>
        </w:tc>
      </w:tr>
      <w:tr w:rsidR="00686229" w:rsidRPr="00E4459E" w:rsidTr="00E4459E">
        <w:tc>
          <w:tcPr>
            <w:tcW w:w="4606" w:type="dxa"/>
          </w:tcPr>
          <w:p w:rsidR="00686229" w:rsidRPr="00E4459E" w:rsidRDefault="00686229" w:rsidP="00E4459E">
            <w:pPr>
              <w:spacing w:after="0" w:line="240" w:lineRule="auto"/>
            </w:pPr>
            <w:r w:rsidRPr="00E4459E">
              <w:t>Vrij toegankelijke zone</w:t>
            </w:r>
          </w:p>
        </w:tc>
        <w:tc>
          <w:tcPr>
            <w:tcW w:w="4606" w:type="dxa"/>
          </w:tcPr>
          <w:p w:rsidR="00686229" w:rsidRPr="00E4459E" w:rsidRDefault="00686229" w:rsidP="00E4459E">
            <w:pPr>
              <w:spacing w:after="0" w:line="240" w:lineRule="auto"/>
            </w:pPr>
            <w:r w:rsidRPr="00E4459E">
              <w:t>Oranje arcering</w:t>
            </w:r>
            <w:r>
              <w:t xml:space="preserve"> (45°)</w:t>
            </w:r>
          </w:p>
        </w:tc>
      </w:tr>
    </w:tbl>
    <w:p w:rsidR="00686229" w:rsidRDefault="00686229"/>
    <w:p w:rsidR="00686229" w:rsidRPr="00565243" w:rsidRDefault="00686229">
      <w:pPr>
        <w:rPr>
          <w:u w:val="single"/>
        </w:rPr>
      </w:pPr>
      <w:r w:rsidRPr="00565243">
        <w:rPr>
          <w:u w:val="single"/>
        </w:rPr>
        <w:t>Opgelet</w:t>
      </w:r>
    </w:p>
    <w:p w:rsidR="008A772C" w:rsidRDefault="008A772C" w:rsidP="00565243">
      <w:pPr>
        <w:spacing w:after="120"/>
      </w:pPr>
      <w:r>
        <w:t>Een bivakzone wordt gezien de beperkte oppervlakte opgenomen onder infrastructuur</w:t>
      </w:r>
      <w:r w:rsidR="00606B46">
        <w:t xml:space="preserve"> en aangeduid op kaart </w:t>
      </w:r>
      <w:proofErr w:type="spellStart"/>
      <w:r w:rsidR="00606B46">
        <w:t>dmv</w:t>
      </w:r>
      <w:proofErr w:type="spellEnd"/>
      <w:r w:rsidR="00606B46">
        <w:t xml:space="preserve"> het symbool uit de bijlage van het besluit toegankelijkheid</w:t>
      </w:r>
      <w:r>
        <w:t>.</w:t>
      </w:r>
      <w:r w:rsidR="00606B46">
        <w:t xml:space="preserve"> In de legende worden ook de exacte coördinaten van het middelpunt vermeld.</w:t>
      </w:r>
      <w:r>
        <w:t xml:space="preserve"> </w:t>
      </w:r>
    </w:p>
    <w:p w:rsidR="00686229" w:rsidRDefault="00686229" w:rsidP="00565243">
      <w:pPr>
        <w:spacing w:after="120"/>
      </w:pPr>
      <w:r>
        <w:lastRenderedPageBreak/>
        <w:t xml:space="preserve">De legende is gevoelig aan de schrijfwijze die gehanteerd werd in de kolom </w:t>
      </w:r>
      <w:proofErr w:type="spellStart"/>
      <w:r>
        <w:t>Type_zone</w:t>
      </w:r>
      <w:proofErr w:type="spellEnd"/>
      <w:r>
        <w:t>. Gelieve bovenstaande schrijfwijze te volgen.</w:t>
      </w:r>
    </w:p>
    <w:p w:rsidR="00956267" w:rsidRDefault="00686229">
      <w:r>
        <w:t>Deze legende is als een dynamische legende toegevoegd aan het project. Dit houdt in dat wijzigingen in kleur en vorm (bij de eigenschappen van de laag) onmiddellijk worden aangepast in de legende.</w:t>
      </w:r>
    </w:p>
    <w:p w:rsidR="00686229" w:rsidRDefault="00686229">
      <w:r>
        <w:t>Wanneer er een nieuwe zone (bv. een combinatie van verschillende zones) wordt toegevoegd, moet de legende opnieuw aangemaakt en ingevoegd worden.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686229" w:rsidRPr="00E4459E" w:rsidTr="00E4459E">
        <w:tc>
          <w:tcPr>
            <w:tcW w:w="9212" w:type="dxa"/>
          </w:tcPr>
          <w:p w:rsidR="00686229" w:rsidRPr="00E4459E" w:rsidRDefault="0069778C" w:rsidP="00E4459E">
            <w:pPr>
              <w:spacing w:after="0" w:line="240" w:lineRule="auto"/>
              <w:rPr>
                <w:b/>
                <w:sz w:val="32"/>
                <w:szCs w:val="32"/>
              </w:rPr>
            </w:pPr>
            <w:r>
              <w:rPr>
                <w:b/>
                <w:sz w:val="32"/>
                <w:szCs w:val="32"/>
              </w:rPr>
              <w:t>Toepassingsgebied</w:t>
            </w:r>
          </w:p>
        </w:tc>
      </w:tr>
    </w:tbl>
    <w:p w:rsidR="00686229" w:rsidRDefault="00686229"/>
    <w:p w:rsidR="00686229" w:rsidRDefault="00686229">
      <w:r>
        <w:t xml:space="preserve">In deze </w:t>
      </w:r>
      <w:proofErr w:type="spellStart"/>
      <w:r>
        <w:t>shape</w:t>
      </w:r>
      <w:proofErr w:type="spellEnd"/>
      <w:r>
        <w:t xml:space="preserve"> wordt het volledige gebied </w:t>
      </w:r>
      <w:r w:rsidR="0069778C">
        <w:t xml:space="preserve">waarop de toegankelijkheidsregeling van toepassing is </w:t>
      </w:r>
      <w:r>
        <w:t>ingetekend. In de achterliggende tabel kan de naam van het gebied ingegeven worden.</w:t>
      </w:r>
    </w:p>
    <w:p w:rsidR="00686229" w:rsidRDefault="00686229">
      <w:r>
        <w:t>De vaste legende ‘</w:t>
      </w:r>
      <w:proofErr w:type="spellStart"/>
      <w:r>
        <w:t>toepassingsgebied.lyr</w:t>
      </w:r>
      <w:proofErr w:type="spellEnd"/>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686229" w:rsidRPr="00E4459E" w:rsidTr="00E4459E">
        <w:tc>
          <w:tcPr>
            <w:tcW w:w="9212" w:type="dxa"/>
          </w:tcPr>
          <w:p w:rsidR="00686229" w:rsidRPr="00E4459E" w:rsidRDefault="00686229" w:rsidP="00E4459E">
            <w:pPr>
              <w:spacing w:after="0" w:line="240" w:lineRule="auto"/>
              <w:rPr>
                <w:b/>
                <w:sz w:val="32"/>
                <w:szCs w:val="32"/>
              </w:rPr>
            </w:pPr>
            <w:r w:rsidRPr="00E4459E">
              <w:rPr>
                <w:b/>
                <w:sz w:val="32"/>
                <w:szCs w:val="32"/>
              </w:rPr>
              <w:t>Infrastructuur</w:t>
            </w:r>
          </w:p>
        </w:tc>
      </w:tr>
    </w:tbl>
    <w:p w:rsidR="00686229" w:rsidRDefault="00686229" w:rsidP="00724585">
      <w:pPr>
        <w:spacing w:after="120"/>
      </w:pPr>
    </w:p>
    <w:p w:rsidR="00686229" w:rsidRDefault="00686229" w:rsidP="00724585">
      <w:pPr>
        <w:spacing w:after="120"/>
      </w:pPr>
      <w:r>
        <w:t xml:space="preserve">Type </w:t>
      </w:r>
      <w:proofErr w:type="spellStart"/>
      <w:r>
        <w:t>shape</w:t>
      </w:r>
      <w:proofErr w:type="spellEnd"/>
      <w:r>
        <w:t xml:space="preserve">: punt. </w:t>
      </w:r>
    </w:p>
    <w:p w:rsidR="00686229" w:rsidRDefault="00686229" w:rsidP="00724585">
      <w:pPr>
        <w:spacing w:after="120"/>
      </w:pPr>
      <w:r>
        <w:t xml:space="preserve">Via een punt wordt volgende </w:t>
      </w:r>
      <w:smartTag w:uri="urn:schemas-microsoft-com:office:smarttags" w:element="PersonName">
        <w:r>
          <w:t>infrastructuur</w:t>
        </w:r>
      </w:smartTag>
      <w:r>
        <w:t xml:space="preserve">elementen weergegeven: </w:t>
      </w:r>
    </w:p>
    <w:p w:rsidR="00686229" w:rsidRDefault="00686229" w:rsidP="00724585">
      <w:pPr>
        <w:pStyle w:val="Lijstalinea"/>
        <w:numPr>
          <w:ilvl w:val="0"/>
          <w:numId w:val="2"/>
        </w:numPr>
      </w:pPr>
      <w:r>
        <w:t xml:space="preserve">Bivakzone, </w:t>
      </w:r>
    </w:p>
    <w:p w:rsidR="00686229" w:rsidRDefault="00686229" w:rsidP="00724585">
      <w:pPr>
        <w:pStyle w:val="Lijstalinea"/>
        <w:numPr>
          <w:ilvl w:val="0"/>
          <w:numId w:val="2"/>
        </w:numPr>
      </w:pPr>
      <w:proofErr w:type="spellStart"/>
      <w:r>
        <w:t>Vogelkijkhut</w:t>
      </w:r>
      <w:proofErr w:type="spellEnd"/>
      <w:r>
        <w:t>/wand,</w:t>
      </w:r>
    </w:p>
    <w:p w:rsidR="00686229" w:rsidRDefault="00686229" w:rsidP="00724585">
      <w:pPr>
        <w:pStyle w:val="Lijstalinea"/>
        <w:numPr>
          <w:ilvl w:val="0"/>
          <w:numId w:val="2"/>
        </w:numPr>
      </w:pPr>
      <w:r>
        <w:t xml:space="preserve">Picknickplaats, </w:t>
      </w:r>
    </w:p>
    <w:p w:rsidR="00686229" w:rsidRDefault="00686229" w:rsidP="00724585">
      <w:pPr>
        <w:pStyle w:val="Lijstalinea"/>
        <w:numPr>
          <w:ilvl w:val="0"/>
          <w:numId w:val="2"/>
        </w:numPr>
      </w:pPr>
      <w:r>
        <w:t xml:space="preserve">Parking, </w:t>
      </w:r>
    </w:p>
    <w:p w:rsidR="00686229" w:rsidRDefault="00686229" w:rsidP="00724585">
      <w:pPr>
        <w:pStyle w:val="Lijstalinea"/>
        <w:numPr>
          <w:ilvl w:val="0"/>
          <w:numId w:val="2"/>
        </w:numPr>
      </w:pPr>
      <w:r>
        <w:t xml:space="preserve">Infopaneel, </w:t>
      </w:r>
    </w:p>
    <w:p w:rsidR="00686229" w:rsidRDefault="00E81EF9" w:rsidP="00724585">
      <w:pPr>
        <w:pStyle w:val="Lijstalinea"/>
        <w:numPr>
          <w:ilvl w:val="0"/>
          <w:numId w:val="2"/>
        </w:numPr>
      </w:pPr>
      <w:r>
        <w:t>Vuurplaats</w:t>
      </w:r>
    </w:p>
    <w:p w:rsidR="00686229" w:rsidRDefault="00686229" w:rsidP="00724585">
      <w:pPr>
        <w:pStyle w:val="Lijstalinea"/>
        <w:numPr>
          <w:ilvl w:val="0"/>
          <w:numId w:val="3"/>
        </w:numPr>
      </w:pPr>
      <w:r>
        <w:t>Deze informatie wordt ingegeven in de kolom “Type”</w:t>
      </w:r>
    </w:p>
    <w:p w:rsidR="00686229" w:rsidRDefault="00686229" w:rsidP="00724585">
      <w:r>
        <w:t xml:space="preserve">Bij deze </w:t>
      </w:r>
      <w:proofErr w:type="spellStart"/>
      <w:r>
        <w:t>shape</w:t>
      </w:r>
      <w:proofErr w:type="spellEnd"/>
      <w:r>
        <w:t xml:space="preserve"> hoort ook een </w:t>
      </w:r>
      <w:proofErr w:type="spellStart"/>
      <w:r>
        <w:t>lyr</w:t>
      </w:r>
      <w:proofErr w:type="spellEnd"/>
      <w:r>
        <w:t xml:space="preserve">-bestand: </w:t>
      </w:r>
      <w:proofErr w:type="spellStart"/>
      <w:r>
        <w:t>Infrastructuur.lyr</w:t>
      </w:r>
      <w:proofErr w:type="spellEnd"/>
      <w:r>
        <w:t>. Dit is een vaste legende gebaseerd op het Field ‘Type’. Deze legende is echter niet als een dynamisch element ingevoegd. Wanneer er pictogrammen vervangen worden</w:t>
      </w:r>
      <w:r w:rsidR="00166066">
        <w:t>, verwijderd</w:t>
      </w:r>
      <w:r>
        <w:t xml:space="preserve"> of toegevoegd worden, verandert de legende niet onmiddellijk. De legende dient dan opnieuw aangemaakt en ingevoegd te worden</w:t>
      </w:r>
      <w:r w:rsidR="00166066">
        <w:t xml:space="preserve"> (opgelet ook hier enkel die infrastructuurelementen in de legende opnemen die effectief weergegeven zijn op het kaartmateriaal)</w:t>
      </w:r>
      <w:r>
        <w:t>.</w:t>
      </w:r>
    </w:p>
    <w:p w:rsidR="00E81EF9" w:rsidRDefault="00E81EF9" w:rsidP="00724585">
      <w:pPr>
        <w:rPr>
          <w:u w:val="single"/>
        </w:rPr>
      </w:pPr>
    </w:p>
    <w:p w:rsidR="00686229" w:rsidRDefault="00686229" w:rsidP="00724585">
      <w:pPr>
        <w:rPr>
          <w:u w:val="single"/>
        </w:rPr>
      </w:pPr>
      <w:r w:rsidRPr="00480E5E">
        <w:rPr>
          <w:u w:val="single"/>
        </w:rPr>
        <w:t>Beschrijving legende infrastructuur</w:t>
      </w:r>
    </w:p>
    <w:p w:rsidR="009D329A" w:rsidRDefault="009D329A" w:rsidP="00724585">
      <w:pPr>
        <w:rPr>
          <w:rStyle w:val="Hyperlink"/>
          <w:b/>
        </w:rPr>
      </w:pPr>
      <w:r>
        <w:t xml:space="preserve">Voor de opmaak van een bebordingsplan kunnen jullie </w:t>
      </w:r>
      <w:r w:rsidR="00644AAE">
        <w:t xml:space="preserve">gebruik maken van </w:t>
      </w:r>
      <w:r>
        <w:t xml:space="preserve">de nodige borden of codes (A.00, V.01, Z.01 </w:t>
      </w:r>
      <w:proofErr w:type="spellStart"/>
      <w:r>
        <w:t>etc</w:t>
      </w:r>
      <w:proofErr w:type="spellEnd"/>
      <w:r>
        <w:t>…</w:t>
      </w:r>
      <w:r w:rsidR="00A1283A">
        <w:t>)</w:t>
      </w:r>
      <w:r>
        <w:t>. Deze borden en codes zijn raadpleegbaar en downloadbaar  via</w:t>
      </w:r>
      <w:r w:rsidRPr="007E3FCE">
        <w:rPr>
          <w:b/>
        </w:rPr>
        <w:t xml:space="preserve">: </w:t>
      </w:r>
      <w:hyperlink r:id="rId10" w:history="1">
        <w:r w:rsidRPr="007E3FCE">
          <w:rPr>
            <w:rStyle w:val="Hyperlink"/>
            <w:b/>
          </w:rPr>
          <w:t>www.natuurenbos.be/toegankelijkheidsborden</w:t>
        </w:r>
      </w:hyperlink>
      <w:r w:rsidR="00B84AA3">
        <w:rPr>
          <w:rStyle w:val="Hyperlink"/>
          <w:b/>
        </w:rPr>
        <w:t xml:space="preserve"> </w:t>
      </w:r>
      <w:r w:rsidR="00B84AA3" w:rsidRPr="00B84AA3">
        <w:rPr>
          <w:rStyle w:val="Hyperlink"/>
          <w:color w:val="auto"/>
          <w:u w:val="none"/>
        </w:rPr>
        <w:t>(voor een goede kwaliteit het zipbestand downloaden).</w:t>
      </w:r>
    </w:p>
    <w:p w:rsidR="00A1283A" w:rsidRDefault="00A1283A" w:rsidP="00724585">
      <w:r>
        <w:lastRenderedPageBreak/>
        <w:t>!: De borden V.</w:t>
      </w:r>
      <w:r w:rsidR="002257BF">
        <w:t>16</w:t>
      </w:r>
      <w:r>
        <w:t xml:space="preserve"> </w:t>
      </w:r>
      <w:r w:rsidR="002257BF">
        <w:t xml:space="preserve"> </w:t>
      </w:r>
      <w:r>
        <w:t>tem V.1</w:t>
      </w:r>
      <w:r w:rsidR="002257BF">
        <w:t>9</w:t>
      </w:r>
      <w:r>
        <w:t>bis zijn tijdelijke affiches. Zij kunnen dus niet opgenomen worden in het bebordingsplan aangezien deze affiches niet op permanente basis kunnen gebruikt worden (zie ook artikel 9 van het BVR toegankelijkheid).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06"/>
        <w:gridCol w:w="4606"/>
      </w:tblGrid>
      <w:tr w:rsidR="00686229" w:rsidRPr="00E4459E" w:rsidTr="00E4459E">
        <w:tc>
          <w:tcPr>
            <w:tcW w:w="4606" w:type="dxa"/>
          </w:tcPr>
          <w:p w:rsidR="00686229" w:rsidRPr="00E4459E" w:rsidRDefault="00686229" w:rsidP="00E4459E">
            <w:pPr>
              <w:spacing w:after="0" w:line="240" w:lineRule="auto"/>
            </w:pPr>
            <w:proofErr w:type="spellStart"/>
            <w:r w:rsidRPr="00E4459E">
              <w:t>Type_zone</w:t>
            </w:r>
            <w:proofErr w:type="spellEnd"/>
          </w:p>
        </w:tc>
        <w:tc>
          <w:tcPr>
            <w:tcW w:w="4606" w:type="dxa"/>
          </w:tcPr>
          <w:p w:rsidR="00686229" w:rsidRPr="00E4459E" w:rsidRDefault="00686229" w:rsidP="00E4459E">
            <w:pPr>
              <w:spacing w:after="0" w:line="240" w:lineRule="auto"/>
            </w:pPr>
            <w:r w:rsidRPr="00E4459E">
              <w:t>Legende</w:t>
            </w:r>
          </w:p>
        </w:tc>
      </w:tr>
      <w:tr w:rsidR="00686229" w:rsidRPr="00E4459E" w:rsidTr="00E4459E">
        <w:tc>
          <w:tcPr>
            <w:tcW w:w="4606" w:type="dxa"/>
          </w:tcPr>
          <w:p w:rsidR="00686229" w:rsidRPr="00E4459E" w:rsidRDefault="00686229" w:rsidP="00E4459E">
            <w:pPr>
              <w:spacing w:after="0" w:line="240" w:lineRule="auto"/>
            </w:pPr>
            <w:r w:rsidRPr="00E4459E">
              <w:t>Bivakzone</w:t>
            </w:r>
          </w:p>
        </w:tc>
        <w:tc>
          <w:tcPr>
            <w:tcW w:w="4606" w:type="dxa"/>
          </w:tcPr>
          <w:p w:rsidR="00686229" w:rsidRPr="00E4459E" w:rsidRDefault="003F16FD" w:rsidP="00E4459E">
            <w:pPr>
              <w:spacing w:after="0" w:line="240" w:lineRule="auto"/>
            </w:pPr>
            <w:r>
              <w:rPr>
                <w:noProof/>
                <w:lang w:eastAsia="nl-BE"/>
              </w:rPr>
              <w:drawing>
                <wp:inline distT="0" distB="0" distL="0" distR="0" wp14:anchorId="6A847B18" wp14:editId="77733F73">
                  <wp:extent cx="714375" cy="71437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4375" cy="714375"/>
                          </a:xfrm>
                          <a:prstGeom prst="rect">
                            <a:avLst/>
                          </a:prstGeom>
                          <a:noFill/>
                          <a:ln>
                            <a:noFill/>
                          </a:ln>
                        </pic:spPr>
                      </pic:pic>
                    </a:graphicData>
                  </a:graphic>
                </wp:inline>
              </w:drawing>
            </w:r>
          </w:p>
        </w:tc>
      </w:tr>
      <w:tr w:rsidR="00686229" w:rsidRPr="00E4459E" w:rsidTr="00E4459E">
        <w:tc>
          <w:tcPr>
            <w:tcW w:w="4606" w:type="dxa"/>
          </w:tcPr>
          <w:p w:rsidR="00686229" w:rsidRPr="00E4459E" w:rsidRDefault="00686229" w:rsidP="00E4459E">
            <w:pPr>
              <w:spacing w:after="0" w:line="240" w:lineRule="auto"/>
            </w:pPr>
            <w:proofErr w:type="spellStart"/>
            <w:r w:rsidRPr="00E4459E">
              <w:t>Vogelkijkhut</w:t>
            </w:r>
            <w:proofErr w:type="spellEnd"/>
            <w:r w:rsidRPr="00E4459E">
              <w:t>/wand</w:t>
            </w:r>
          </w:p>
        </w:tc>
        <w:tc>
          <w:tcPr>
            <w:tcW w:w="4606" w:type="dxa"/>
          </w:tcPr>
          <w:p w:rsidR="00686229" w:rsidRPr="00E4459E" w:rsidRDefault="003F16FD" w:rsidP="00E4459E">
            <w:pPr>
              <w:spacing w:after="0" w:line="240" w:lineRule="auto"/>
            </w:pPr>
            <w:r>
              <w:rPr>
                <w:noProof/>
                <w:lang w:eastAsia="nl-BE"/>
              </w:rPr>
              <w:drawing>
                <wp:inline distT="0" distB="0" distL="0" distR="0" wp14:anchorId="1B562906" wp14:editId="5370839A">
                  <wp:extent cx="714375" cy="523875"/>
                  <wp:effectExtent l="0" t="0" r="9525" b="9525"/>
                  <wp:docPr id="2"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14375" cy="523875"/>
                          </a:xfrm>
                          <a:prstGeom prst="rect">
                            <a:avLst/>
                          </a:prstGeom>
                          <a:noFill/>
                          <a:ln>
                            <a:noFill/>
                          </a:ln>
                        </pic:spPr>
                      </pic:pic>
                    </a:graphicData>
                  </a:graphic>
                </wp:inline>
              </w:drawing>
            </w:r>
          </w:p>
        </w:tc>
      </w:tr>
      <w:tr w:rsidR="00686229" w:rsidRPr="00E4459E" w:rsidTr="00E4459E">
        <w:tc>
          <w:tcPr>
            <w:tcW w:w="4606" w:type="dxa"/>
          </w:tcPr>
          <w:p w:rsidR="00686229" w:rsidRPr="00E4459E" w:rsidRDefault="00686229" w:rsidP="00E4459E">
            <w:pPr>
              <w:spacing w:after="0" w:line="240" w:lineRule="auto"/>
            </w:pPr>
            <w:r w:rsidRPr="00E4459E">
              <w:t>Picknickplaats</w:t>
            </w:r>
          </w:p>
        </w:tc>
        <w:tc>
          <w:tcPr>
            <w:tcW w:w="4606" w:type="dxa"/>
          </w:tcPr>
          <w:p w:rsidR="00686229" w:rsidRPr="00E4459E" w:rsidRDefault="003F16FD" w:rsidP="00E4459E">
            <w:pPr>
              <w:spacing w:after="0" w:line="240" w:lineRule="auto"/>
            </w:pPr>
            <w:r>
              <w:rPr>
                <w:noProof/>
                <w:lang w:eastAsia="nl-BE"/>
              </w:rPr>
              <w:drawing>
                <wp:inline distT="0" distB="0" distL="0" distR="0" wp14:anchorId="1E757C2C" wp14:editId="1C295391">
                  <wp:extent cx="714375" cy="714375"/>
                  <wp:effectExtent l="0" t="0" r="9525" b="9525"/>
                  <wp:docPr id="3"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14375" cy="714375"/>
                          </a:xfrm>
                          <a:prstGeom prst="rect">
                            <a:avLst/>
                          </a:prstGeom>
                          <a:noFill/>
                          <a:ln>
                            <a:noFill/>
                          </a:ln>
                        </pic:spPr>
                      </pic:pic>
                    </a:graphicData>
                  </a:graphic>
                </wp:inline>
              </w:drawing>
            </w:r>
          </w:p>
        </w:tc>
      </w:tr>
      <w:tr w:rsidR="00686229" w:rsidRPr="00E4459E" w:rsidTr="00E4459E">
        <w:tc>
          <w:tcPr>
            <w:tcW w:w="4606" w:type="dxa"/>
          </w:tcPr>
          <w:p w:rsidR="00686229" w:rsidRPr="00E4459E" w:rsidRDefault="00686229" w:rsidP="00E4459E">
            <w:pPr>
              <w:spacing w:after="0" w:line="240" w:lineRule="auto"/>
            </w:pPr>
            <w:r w:rsidRPr="00E4459E">
              <w:t>Parking</w:t>
            </w:r>
          </w:p>
        </w:tc>
        <w:tc>
          <w:tcPr>
            <w:tcW w:w="4606" w:type="dxa"/>
          </w:tcPr>
          <w:p w:rsidR="00686229" w:rsidRPr="00E4459E" w:rsidRDefault="003F16FD" w:rsidP="00E4459E">
            <w:pPr>
              <w:spacing w:after="0" w:line="240" w:lineRule="auto"/>
            </w:pPr>
            <w:r>
              <w:rPr>
                <w:noProof/>
                <w:lang w:eastAsia="nl-BE"/>
              </w:rPr>
              <w:drawing>
                <wp:inline distT="0" distB="0" distL="0" distR="0" wp14:anchorId="7877A243" wp14:editId="2098D436">
                  <wp:extent cx="714375" cy="714375"/>
                  <wp:effectExtent l="0" t="0" r="9525" b="9525"/>
                  <wp:docPr id="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4375" cy="714375"/>
                          </a:xfrm>
                          <a:prstGeom prst="rect">
                            <a:avLst/>
                          </a:prstGeom>
                          <a:noFill/>
                          <a:ln>
                            <a:noFill/>
                          </a:ln>
                        </pic:spPr>
                      </pic:pic>
                    </a:graphicData>
                  </a:graphic>
                </wp:inline>
              </w:drawing>
            </w:r>
          </w:p>
        </w:tc>
      </w:tr>
      <w:tr w:rsidR="00686229" w:rsidRPr="00E4459E" w:rsidTr="00E4459E">
        <w:tc>
          <w:tcPr>
            <w:tcW w:w="4606" w:type="dxa"/>
          </w:tcPr>
          <w:p w:rsidR="00686229" w:rsidRPr="00E4459E" w:rsidRDefault="00686229" w:rsidP="00E4459E">
            <w:pPr>
              <w:spacing w:after="0" w:line="240" w:lineRule="auto"/>
            </w:pPr>
            <w:r w:rsidRPr="00E4459E">
              <w:t>Infopaneel</w:t>
            </w:r>
          </w:p>
        </w:tc>
        <w:tc>
          <w:tcPr>
            <w:tcW w:w="4606" w:type="dxa"/>
          </w:tcPr>
          <w:p w:rsidR="00686229" w:rsidRPr="00E4459E" w:rsidRDefault="003F16FD" w:rsidP="00E4459E">
            <w:pPr>
              <w:spacing w:after="0" w:line="240" w:lineRule="auto"/>
            </w:pPr>
            <w:r>
              <w:rPr>
                <w:noProof/>
                <w:lang w:eastAsia="nl-BE"/>
              </w:rPr>
              <w:drawing>
                <wp:inline distT="0" distB="0" distL="0" distR="0" wp14:anchorId="2211D670" wp14:editId="215C50B8">
                  <wp:extent cx="714375" cy="714375"/>
                  <wp:effectExtent l="0" t="0" r="9525" b="9525"/>
                  <wp:docPr id="5"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4375" cy="714375"/>
                          </a:xfrm>
                          <a:prstGeom prst="rect">
                            <a:avLst/>
                          </a:prstGeom>
                          <a:noFill/>
                          <a:ln>
                            <a:noFill/>
                          </a:ln>
                        </pic:spPr>
                      </pic:pic>
                    </a:graphicData>
                  </a:graphic>
                </wp:inline>
              </w:drawing>
            </w:r>
          </w:p>
        </w:tc>
      </w:tr>
      <w:tr w:rsidR="00686229" w:rsidRPr="00E4459E" w:rsidTr="00E4459E">
        <w:tc>
          <w:tcPr>
            <w:tcW w:w="4606" w:type="dxa"/>
          </w:tcPr>
          <w:p w:rsidR="00686229" w:rsidRPr="00E4459E" w:rsidRDefault="00686229" w:rsidP="00E4459E">
            <w:pPr>
              <w:spacing w:after="0" w:line="240" w:lineRule="auto"/>
            </w:pPr>
            <w:r w:rsidRPr="00E4459E">
              <w:t>Vuurplaats</w:t>
            </w:r>
          </w:p>
        </w:tc>
        <w:tc>
          <w:tcPr>
            <w:tcW w:w="4606" w:type="dxa"/>
          </w:tcPr>
          <w:p w:rsidR="00686229" w:rsidRPr="00E4459E" w:rsidRDefault="003F16FD" w:rsidP="00E4459E">
            <w:pPr>
              <w:spacing w:after="0" w:line="240" w:lineRule="auto"/>
              <w:rPr>
                <w:noProof/>
                <w:lang w:eastAsia="nl-BE"/>
              </w:rPr>
            </w:pPr>
            <w:r>
              <w:rPr>
                <w:noProof/>
                <w:lang w:eastAsia="nl-BE"/>
              </w:rPr>
              <w:drawing>
                <wp:inline distT="0" distB="0" distL="0" distR="0" wp14:anchorId="6D916800" wp14:editId="7E4FBAF0">
                  <wp:extent cx="714375" cy="847725"/>
                  <wp:effectExtent l="0" t="0" r="9525" b="9525"/>
                  <wp:docPr id="6"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4375" cy="847725"/>
                          </a:xfrm>
                          <a:prstGeom prst="rect">
                            <a:avLst/>
                          </a:prstGeom>
                          <a:noFill/>
                          <a:ln>
                            <a:noFill/>
                          </a:ln>
                        </pic:spPr>
                      </pic:pic>
                    </a:graphicData>
                  </a:graphic>
                </wp:inline>
              </w:drawing>
            </w:r>
          </w:p>
        </w:tc>
      </w:tr>
    </w:tbl>
    <w:p w:rsidR="00686229" w:rsidRPr="00480E5E" w:rsidRDefault="00686229" w:rsidP="00724585">
      <w:pPr>
        <w:rPr>
          <w:u w:val="single"/>
        </w:rPr>
      </w:pPr>
    </w:p>
    <w:p w:rsidR="00686229" w:rsidRDefault="00686229">
      <w:r>
        <w:t xml:space="preserve">Wanneer op 1 welbepaald punt meer dan 1 </w:t>
      </w:r>
      <w:smartTag w:uri="urn:schemas-microsoft-com:office:smarttags" w:element="PersonName">
        <w:r>
          <w:t>infrastructuur</w:t>
        </w:r>
      </w:smartTag>
      <w:r>
        <w:t>element aanwezig is, verschijnen de verschillende pictogrammen boven elkaar. Op volgende manier kan je ervoor zorgen dat de verschillende p</w:t>
      </w:r>
      <w:r w:rsidR="004B7873">
        <w:t>ictogrammen naast elkaar staan:</w:t>
      </w:r>
    </w:p>
    <w:p w:rsidR="00686229" w:rsidRDefault="00686229">
      <w:pPr>
        <w:rPr>
          <w:i/>
        </w:rPr>
      </w:pPr>
      <w:r w:rsidRPr="001E1A4A">
        <w:rPr>
          <w:i/>
        </w:rPr>
        <w:t xml:space="preserve">Rechts klikken op de </w:t>
      </w:r>
      <w:proofErr w:type="spellStart"/>
      <w:r w:rsidRPr="001E1A4A">
        <w:rPr>
          <w:i/>
        </w:rPr>
        <w:t>shape</w:t>
      </w:r>
      <w:proofErr w:type="spellEnd"/>
      <w:r w:rsidRPr="001E1A4A">
        <w:rPr>
          <w:i/>
        </w:rPr>
        <w:t xml:space="preserve"> Infrastructuur </w:t>
      </w:r>
      <w:r w:rsidRPr="001E1A4A">
        <w:rPr>
          <w:i/>
        </w:rPr>
        <w:sym w:font="Wingdings" w:char="F0E8"/>
      </w:r>
      <w:proofErr w:type="spellStart"/>
      <w:r w:rsidRPr="001E1A4A">
        <w:rPr>
          <w:i/>
        </w:rPr>
        <w:t>properties</w:t>
      </w:r>
      <w:proofErr w:type="spellEnd"/>
      <w:r w:rsidRPr="001E1A4A">
        <w:rPr>
          <w:i/>
        </w:rPr>
        <w:sym w:font="Wingdings" w:char="F0E8"/>
      </w:r>
      <w:proofErr w:type="spellStart"/>
      <w:r w:rsidRPr="001E1A4A">
        <w:rPr>
          <w:i/>
        </w:rPr>
        <w:t>symbology</w:t>
      </w:r>
      <w:proofErr w:type="spellEnd"/>
      <w:r w:rsidRPr="001E1A4A">
        <w:rPr>
          <w:i/>
        </w:rPr>
        <w:sym w:font="Wingdings" w:char="F0E8"/>
      </w:r>
      <w:r w:rsidRPr="001E1A4A">
        <w:rPr>
          <w:i/>
        </w:rPr>
        <w:t xml:space="preserve"> dubbelklikken op het bewuste symbool </w:t>
      </w:r>
      <w:r w:rsidRPr="001E1A4A">
        <w:rPr>
          <w:i/>
        </w:rPr>
        <w:sym w:font="Wingdings" w:char="F0E8"/>
      </w:r>
      <w:proofErr w:type="spellStart"/>
      <w:r w:rsidRPr="001E1A4A">
        <w:rPr>
          <w:i/>
        </w:rPr>
        <w:t>symbolselector</w:t>
      </w:r>
      <w:proofErr w:type="spellEnd"/>
      <w:r w:rsidRPr="001E1A4A">
        <w:rPr>
          <w:i/>
        </w:rPr>
        <w:t xml:space="preserve"> verschijnt </w:t>
      </w:r>
      <w:r w:rsidRPr="001E1A4A">
        <w:rPr>
          <w:i/>
        </w:rPr>
        <w:sym w:font="Wingdings" w:char="F0E8"/>
      </w:r>
      <w:proofErr w:type="spellStart"/>
      <w:r w:rsidRPr="001E1A4A">
        <w:rPr>
          <w:i/>
        </w:rPr>
        <w:t>editsymbol</w:t>
      </w:r>
      <w:proofErr w:type="spellEnd"/>
      <w:r w:rsidRPr="001E1A4A">
        <w:rPr>
          <w:i/>
        </w:rPr>
        <w:sym w:font="Wingdings" w:char="F0E8"/>
      </w:r>
      <w:r w:rsidRPr="001E1A4A">
        <w:rPr>
          <w:i/>
        </w:rPr>
        <w:t xml:space="preserve"> in het tabblad </w:t>
      </w:r>
      <w:proofErr w:type="spellStart"/>
      <w:r w:rsidRPr="001E1A4A">
        <w:rPr>
          <w:i/>
        </w:rPr>
        <w:t>Symbol</w:t>
      </w:r>
      <w:proofErr w:type="spellEnd"/>
      <w:r w:rsidRPr="001E1A4A">
        <w:rPr>
          <w:i/>
        </w:rPr>
        <w:t xml:space="preserve"> Property Editor </w:t>
      </w:r>
      <w:r w:rsidRPr="001E1A4A">
        <w:rPr>
          <w:i/>
        </w:rPr>
        <w:sym w:font="Wingdings" w:char="F0E8"/>
      </w:r>
      <w:r w:rsidRPr="001E1A4A">
        <w:rPr>
          <w:i/>
        </w:rPr>
        <w:t xml:space="preserve"> spelen met de X en Y offset. </w:t>
      </w:r>
    </w:p>
    <w:p w:rsidR="007F3ECE" w:rsidRDefault="007F3ECE"/>
    <w:p w:rsidR="00E81EF9" w:rsidRDefault="004B7873">
      <w:r>
        <w:t>Opgelet!</w:t>
      </w:r>
    </w:p>
    <w:p w:rsidR="004B7873" w:rsidRDefault="004B7873">
      <w:pPr>
        <w:rPr>
          <w:i/>
        </w:rPr>
      </w:pPr>
      <w:r>
        <w:t xml:space="preserve">Bij het veranderen van schaal kan het gebeuren dat de grootte van de symbolen mee verandert. Dit kan aangepast worden op volgende manier: </w:t>
      </w:r>
      <w:r>
        <w:rPr>
          <w:i/>
        </w:rPr>
        <w:t>rechts klikken op de laag</w:t>
      </w:r>
      <w:r w:rsidRPr="004B7873">
        <w:rPr>
          <w:i/>
        </w:rPr>
        <w:sym w:font="Wingdings" w:char="F0E8"/>
      </w:r>
      <w:proofErr w:type="spellStart"/>
      <w:r>
        <w:rPr>
          <w:i/>
        </w:rPr>
        <w:t>Properties</w:t>
      </w:r>
      <w:proofErr w:type="spellEnd"/>
      <w:r w:rsidRPr="004B7873">
        <w:rPr>
          <w:i/>
        </w:rPr>
        <w:sym w:font="Wingdings" w:char="F0E8"/>
      </w:r>
      <w:r>
        <w:rPr>
          <w:i/>
        </w:rPr>
        <w:t>Display</w:t>
      </w:r>
      <w:r w:rsidRPr="004B7873">
        <w:rPr>
          <w:i/>
        </w:rPr>
        <w:sym w:font="Wingdings" w:char="F0E8"/>
      </w:r>
      <w:r>
        <w:rPr>
          <w:i/>
        </w:rPr>
        <w:t xml:space="preserve">nagaan of </w:t>
      </w:r>
      <w:proofErr w:type="spellStart"/>
      <w:r>
        <w:rPr>
          <w:i/>
        </w:rPr>
        <w:t>Scale</w:t>
      </w:r>
      <w:proofErr w:type="spellEnd"/>
      <w:r>
        <w:rPr>
          <w:i/>
        </w:rPr>
        <w:t xml:space="preserve"> </w:t>
      </w:r>
      <w:proofErr w:type="spellStart"/>
      <w:r>
        <w:rPr>
          <w:i/>
        </w:rPr>
        <w:t>symbols</w:t>
      </w:r>
      <w:proofErr w:type="spellEnd"/>
      <w:r>
        <w:rPr>
          <w:i/>
        </w:rPr>
        <w:t xml:space="preserve"> </w:t>
      </w:r>
      <w:proofErr w:type="spellStart"/>
      <w:r>
        <w:rPr>
          <w:i/>
        </w:rPr>
        <w:t>when</w:t>
      </w:r>
      <w:proofErr w:type="spellEnd"/>
      <w:r>
        <w:rPr>
          <w:i/>
        </w:rPr>
        <w:t xml:space="preserve"> a </w:t>
      </w:r>
      <w:proofErr w:type="spellStart"/>
      <w:r>
        <w:rPr>
          <w:i/>
        </w:rPr>
        <w:t>reference</w:t>
      </w:r>
      <w:proofErr w:type="spellEnd"/>
      <w:r>
        <w:rPr>
          <w:i/>
        </w:rPr>
        <w:t xml:space="preserve"> </w:t>
      </w:r>
      <w:proofErr w:type="spellStart"/>
      <w:r>
        <w:rPr>
          <w:i/>
        </w:rPr>
        <w:t>scale</w:t>
      </w:r>
      <w:proofErr w:type="spellEnd"/>
      <w:r>
        <w:rPr>
          <w:i/>
        </w:rPr>
        <w:t xml:space="preserve"> is set staat aangevinkt</w:t>
      </w:r>
      <w:r w:rsidR="007F3ECE">
        <w:rPr>
          <w:i/>
        </w:rPr>
        <w:t>.</w:t>
      </w:r>
    </w:p>
    <w:p w:rsidR="007F3ECE" w:rsidRDefault="007F3ECE" w:rsidP="007F3ECE">
      <w:pPr>
        <w:pStyle w:val="Lijstalinea"/>
        <w:numPr>
          <w:ilvl w:val="2"/>
          <w:numId w:val="2"/>
        </w:numPr>
        <w:rPr>
          <w:i/>
        </w:rPr>
      </w:pPr>
      <w:r>
        <w:rPr>
          <w:i/>
        </w:rPr>
        <w:t>Uitvinken</w:t>
      </w:r>
    </w:p>
    <w:p w:rsidR="007F3ECE" w:rsidRDefault="007F3ECE" w:rsidP="007F3ECE">
      <w:pPr>
        <w:pStyle w:val="Lijstalinea"/>
        <w:numPr>
          <w:ilvl w:val="2"/>
          <w:numId w:val="2"/>
        </w:numPr>
        <w:rPr>
          <w:i/>
        </w:rPr>
      </w:pPr>
      <w:r>
        <w:rPr>
          <w:i/>
        </w:rPr>
        <w:t>of</w:t>
      </w:r>
    </w:p>
    <w:p w:rsidR="007F3ECE" w:rsidRPr="007F3ECE" w:rsidRDefault="007F3ECE" w:rsidP="007F3ECE">
      <w:pPr>
        <w:pStyle w:val="Lijstalinea"/>
        <w:numPr>
          <w:ilvl w:val="2"/>
          <w:numId w:val="2"/>
        </w:numPr>
        <w:rPr>
          <w:i/>
        </w:rPr>
      </w:pPr>
      <w:r>
        <w:rPr>
          <w:i/>
        </w:rPr>
        <w:lastRenderedPageBreak/>
        <w:t xml:space="preserve">Rechts klikken op de dataframe </w:t>
      </w:r>
      <w:r w:rsidRPr="007F3ECE">
        <w:rPr>
          <w:i/>
        </w:rPr>
        <w:sym w:font="Wingdings" w:char="F0E8"/>
      </w:r>
      <w:r>
        <w:rPr>
          <w:i/>
        </w:rPr>
        <w:t xml:space="preserve"> </w:t>
      </w:r>
      <w:proofErr w:type="spellStart"/>
      <w:r>
        <w:rPr>
          <w:i/>
        </w:rPr>
        <w:t>properties</w:t>
      </w:r>
      <w:proofErr w:type="spellEnd"/>
      <w:r>
        <w:rPr>
          <w:i/>
        </w:rPr>
        <w:t xml:space="preserve"> </w:t>
      </w:r>
      <w:r w:rsidRPr="007F3ECE">
        <w:rPr>
          <w:i/>
        </w:rPr>
        <w:sym w:font="Wingdings" w:char="F0E8"/>
      </w:r>
      <w:r>
        <w:rPr>
          <w:i/>
        </w:rPr>
        <w:t>General</w:t>
      </w:r>
      <w:r w:rsidRPr="007F3ECE">
        <w:rPr>
          <w:i/>
        </w:rPr>
        <w:sym w:font="Wingdings" w:char="F0E8"/>
      </w:r>
      <w:r>
        <w:rPr>
          <w:i/>
        </w:rPr>
        <w:t xml:space="preserve">er mag geen schaal ingesteld staan bij Reference </w:t>
      </w:r>
      <w:proofErr w:type="spellStart"/>
      <w:r>
        <w:rPr>
          <w:i/>
        </w:rPr>
        <w:t>scale</w:t>
      </w:r>
      <w:proofErr w:type="spellEnd"/>
      <w:r>
        <w:rPr>
          <w:i/>
        </w:rPr>
        <w:t>.</w:t>
      </w:r>
    </w:p>
    <w:p w:rsidR="004B7873" w:rsidRPr="001E1A4A" w:rsidRDefault="004B7873">
      <w:pPr>
        <w:rPr>
          <w:i/>
        </w:rPr>
      </w:pPr>
    </w:p>
    <w:tbl>
      <w:tblPr>
        <w:tblStyle w:val="Tabelraster"/>
        <w:tblW w:w="0" w:type="auto"/>
        <w:tblLook w:val="01E0" w:firstRow="1" w:lastRow="1" w:firstColumn="1" w:lastColumn="1" w:noHBand="0" w:noVBand="0"/>
      </w:tblPr>
      <w:tblGrid>
        <w:gridCol w:w="9212"/>
      </w:tblGrid>
      <w:tr w:rsidR="00686229" w:rsidTr="00832899">
        <w:tc>
          <w:tcPr>
            <w:tcW w:w="9212" w:type="dxa"/>
          </w:tcPr>
          <w:p w:rsidR="00686229" w:rsidRPr="00832899" w:rsidRDefault="00686229">
            <w:pPr>
              <w:rPr>
                <w:b/>
                <w:sz w:val="32"/>
                <w:szCs w:val="32"/>
              </w:rPr>
            </w:pPr>
            <w:r>
              <w:rPr>
                <w:b/>
                <w:sz w:val="32"/>
                <w:szCs w:val="32"/>
              </w:rPr>
              <w:t>Water</w:t>
            </w:r>
          </w:p>
        </w:tc>
      </w:tr>
    </w:tbl>
    <w:p w:rsidR="0000272C" w:rsidRDefault="0000272C" w:rsidP="00832899">
      <w:pPr>
        <w:spacing w:after="120"/>
      </w:pPr>
    </w:p>
    <w:p w:rsidR="00686229" w:rsidRDefault="00686229" w:rsidP="00832899">
      <w:pPr>
        <w:spacing w:after="120"/>
      </w:pPr>
      <w:r>
        <w:t xml:space="preserve">Type </w:t>
      </w:r>
      <w:proofErr w:type="spellStart"/>
      <w:r>
        <w:t>shape</w:t>
      </w:r>
      <w:proofErr w:type="spellEnd"/>
      <w:r>
        <w:t>: polygoon</w:t>
      </w:r>
    </w:p>
    <w:p w:rsidR="00686229" w:rsidRDefault="00686229" w:rsidP="00832899">
      <w:pPr>
        <w:spacing w:after="120"/>
      </w:pPr>
      <w:r>
        <w:t xml:space="preserve">In deze </w:t>
      </w:r>
      <w:proofErr w:type="spellStart"/>
      <w:r>
        <w:t>shape</w:t>
      </w:r>
      <w:proofErr w:type="spellEnd"/>
      <w:r>
        <w:t xml:space="preserve"> wordt de contour van de waterpartij ingekleurd. Verschillende </w:t>
      </w:r>
      <w:proofErr w:type="spellStart"/>
      <w:r>
        <w:t>zonaties</w:t>
      </w:r>
      <w:proofErr w:type="spellEnd"/>
      <w:r>
        <w:t xml:space="preserve"> kunnen ingetekend worden.</w:t>
      </w:r>
    </w:p>
    <w:p w:rsidR="00686229" w:rsidRDefault="00686229" w:rsidP="00832899">
      <w:pPr>
        <w:spacing w:after="120"/>
      </w:pPr>
    </w:p>
    <w:p w:rsidR="00686229" w:rsidRPr="007075B6" w:rsidRDefault="00686229" w:rsidP="00832899">
      <w:pPr>
        <w:spacing w:after="120"/>
        <w:rPr>
          <w:b/>
          <w:sz w:val="24"/>
          <w:szCs w:val="24"/>
          <w:u w:val="single"/>
        </w:rPr>
      </w:pPr>
      <w:r w:rsidRPr="007075B6">
        <w:rPr>
          <w:b/>
          <w:sz w:val="24"/>
          <w:szCs w:val="24"/>
          <w:u w:val="single"/>
        </w:rPr>
        <w:t>Waterelementen</w:t>
      </w:r>
    </w:p>
    <w:p w:rsidR="00686229" w:rsidRDefault="00686229" w:rsidP="00832899">
      <w:pPr>
        <w:spacing w:after="120"/>
      </w:pPr>
      <w:r>
        <w:t xml:space="preserve">Deze </w:t>
      </w:r>
      <w:proofErr w:type="spellStart"/>
      <w:r>
        <w:t>shape</w:t>
      </w:r>
      <w:proofErr w:type="spellEnd"/>
      <w:r>
        <w:t xml:space="preserve"> moet worden aangevinkt wanneer er waterelementen in het gebied aanwezig zijn. Opgelet: het luik van de legende moet wel wat herschikt worden.</w:t>
      </w:r>
    </w:p>
    <w:p w:rsidR="00686229" w:rsidRDefault="00686229" w:rsidP="00832899">
      <w:pPr>
        <w:spacing w:after="120"/>
      </w:pPr>
      <w:r>
        <w:t xml:space="preserve">Type </w:t>
      </w:r>
      <w:proofErr w:type="spellStart"/>
      <w:r>
        <w:t>shape</w:t>
      </w:r>
      <w:proofErr w:type="spellEnd"/>
      <w:r>
        <w:t xml:space="preserve">: punt. </w:t>
      </w:r>
    </w:p>
    <w:p w:rsidR="00686229" w:rsidRDefault="00686229" w:rsidP="00832899">
      <w:pPr>
        <w:spacing w:after="120"/>
      </w:pPr>
      <w:r>
        <w:t xml:space="preserve">Via een punt wordt volgende waterelementen weergegeven: </w:t>
      </w:r>
    </w:p>
    <w:p w:rsidR="00686229" w:rsidRDefault="00686229" w:rsidP="00446D0B">
      <w:pPr>
        <w:numPr>
          <w:ilvl w:val="0"/>
          <w:numId w:val="6"/>
        </w:numPr>
        <w:spacing w:after="0" w:line="240" w:lineRule="auto"/>
        <w:ind w:left="2512" w:hanging="2155"/>
      </w:pPr>
      <w:r>
        <w:t>Vissen</w:t>
      </w:r>
      <w:r w:rsidR="005B74D6">
        <w:t xml:space="preserve"> toegelaten</w:t>
      </w:r>
    </w:p>
    <w:p w:rsidR="00686229" w:rsidRDefault="00686229" w:rsidP="00446D0B">
      <w:pPr>
        <w:numPr>
          <w:ilvl w:val="0"/>
          <w:numId w:val="6"/>
        </w:numPr>
        <w:spacing w:after="0" w:line="240" w:lineRule="auto"/>
        <w:ind w:left="2512" w:hanging="2155"/>
      </w:pPr>
      <w:r>
        <w:t>Schaatsen</w:t>
      </w:r>
      <w:r w:rsidR="005B74D6">
        <w:t xml:space="preserve"> mogelijk onder strikte voorwaarden</w:t>
      </w:r>
    </w:p>
    <w:p w:rsidR="00686229" w:rsidRDefault="00686229" w:rsidP="00446D0B">
      <w:pPr>
        <w:numPr>
          <w:ilvl w:val="0"/>
          <w:numId w:val="6"/>
        </w:numPr>
        <w:spacing w:after="0" w:line="240" w:lineRule="auto"/>
        <w:ind w:left="2512" w:hanging="2155"/>
      </w:pPr>
      <w:r>
        <w:t>Zwemmen</w:t>
      </w:r>
      <w:r w:rsidR="005B74D6">
        <w:t xml:space="preserve"> toegelaten</w:t>
      </w:r>
    </w:p>
    <w:p w:rsidR="00686229" w:rsidRDefault="00686229" w:rsidP="00446D0B">
      <w:pPr>
        <w:numPr>
          <w:ilvl w:val="0"/>
          <w:numId w:val="6"/>
        </w:numPr>
        <w:spacing w:after="0" w:line="240" w:lineRule="auto"/>
        <w:ind w:left="2512" w:hanging="2155"/>
      </w:pPr>
      <w:r>
        <w:t>Duiken</w:t>
      </w:r>
      <w:r w:rsidR="005B74D6">
        <w:t xml:space="preserve"> toegelaten</w:t>
      </w:r>
    </w:p>
    <w:p w:rsidR="00686229" w:rsidRDefault="00686229" w:rsidP="00446D0B">
      <w:pPr>
        <w:numPr>
          <w:ilvl w:val="0"/>
          <w:numId w:val="6"/>
        </w:numPr>
        <w:spacing w:after="0" w:line="240" w:lineRule="auto"/>
        <w:ind w:left="2512" w:hanging="2155"/>
      </w:pPr>
      <w:r>
        <w:t>Kajak</w:t>
      </w:r>
      <w:r w:rsidR="005B74D6">
        <w:t>ken toegelaten</w:t>
      </w:r>
    </w:p>
    <w:p w:rsidR="00686229" w:rsidRDefault="00686229" w:rsidP="00446D0B">
      <w:pPr>
        <w:numPr>
          <w:ilvl w:val="0"/>
          <w:numId w:val="6"/>
        </w:numPr>
        <w:spacing w:after="0" w:line="240" w:lineRule="auto"/>
        <w:ind w:left="2512" w:hanging="2155"/>
      </w:pPr>
      <w:r>
        <w:t>Zeilen</w:t>
      </w:r>
      <w:r w:rsidR="005B74D6">
        <w:t xml:space="preserve"> toegelaten</w:t>
      </w:r>
    </w:p>
    <w:p w:rsidR="00686229" w:rsidRDefault="00686229" w:rsidP="00446D0B">
      <w:pPr>
        <w:numPr>
          <w:ilvl w:val="0"/>
          <w:numId w:val="6"/>
        </w:numPr>
        <w:spacing w:after="0" w:line="240" w:lineRule="auto"/>
        <w:ind w:left="2512" w:hanging="2155"/>
      </w:pPr>
      <w:r>
        <w:t>Roeien</w:t>
      </w:r>
      <w:r w:rsidR="005B74D6">
        <w:t xml:space="preserve"> toegelaten</w:t>
      </w:r>
    </w:p>
    <w:p w:rsidR="00686229" w:rsidRDefault="00686229" w:rsidP="00446D0B">
      <w:pPr>
        <w:numPr>
          <w:ilvl w:val="0"/>
          <w:numId w:val="6"/>
        </w:numPr>
        <w:spacing w:after="0" w:line="240" w:lineRule="auto"/>
        <w:ind w:left="2512" w:hanging="2155"/>
      </w:pPr>
      <w:r>
        <w:t>Surfen</w:t>
      </w:r>
      <w:r w:rsidR="005B74D6">
        <w:t xml:space="preserve"> toegelaten</w:t>
      </w:r>
    </w:p>
    <w:p w:rsidR="00686229" w:rsidRDefault="00686229" w:rsidP="00446D0B">
      <w:pPr>
        <w:spacing w:after="0" w:line="240" w:lineRule="auto"/>
        <w:ind w:left="357"/>
      </w:pPr>
    </w:p>
    <w:p w:rsidR="00686229" w:rsidRDefault="00686229" w:rsidP="00446D0B">
      <w:r>
        <w:t xml:space="preserve">Bij deze </w:t>
      </w:r>
      <w:proofErr w:type="spellStart"/>
      <w:r>
        <w:t>shape</w:t>
      </w:r>
      <w:proofErr w:type="spellEnd"/>
      <w:r>
        <w:t xml:space="preserve"> hoort ook een </w:t>
      </w:r>
      <w:proofErr w:type="spellStart"/>
      <w:r>
        <w:t>lyr</w:t>
      </w:r>
      <w:proofErr w:type="spellEnd"/>
      <w:r>
        <w:t xml:space="preserve">-bestand: </w:t>
      </w:r>
      <w:proofErr w:type="spellStart"/>
      <w:r>
        <w:t>waterelementen.lyr</w:t>
      </w:r>
      <w:proofErr w:type="spellEnd"/>
      <w:r>
        <w:t>. Dit is een vaste legende gebaseerd op het Field ‘</w:t>
      </w:r>
      <w:proofErr w:type="spellStart"/>
      <w:r>
        <w:t>Type</w:t>
      </w:r>
      <w:r w:rsidR="005B74D6">
        <w:t>_water</w:t>
      </w:r>
      <w:proofErr w:type="spellEnd"/>
      <w:r>
        <w:t xml:space="preserve">’. Deze legende is als een dynamisch element ingevoegd. Worden er pictogrammen toegevoegd dan moet de legende aangepast worden. </w:t>
      </w:r>
    </w:p>
    <w:p w:rsidR="00686229" w:rsidRPr="00446D0B" w:rsidRDefault="00686229" w:rsidP="00446D0B">
      <w:pPr>
        <w:spacing w:after="120"/>
        <w:rPr>
          <w:u w:val="single"/>
        </w:rPr>
      </w:pPr>
      <w:r>
        <w:rPr>
          <w:u w:val="single"/>
        </w:rPr>
        <w:t>Beschrijving</w:t>
      </w:r>
      <w:r w:rsidRPr="00446D0B">
        <w:rPr>
          <w:u w:val="single"/>
        </w:rPr>
        <w:t xml:space="preserve"> legende waterelementen</w:t>
      </w:r>
    </w:p>
    <w:p w:rsidR="00686229" w:rsidRDefault="00686229" w:rsidP="00446D0B">
      <w:pPr>
        <w:spacing w:after="120"/>
      </w:pPr>
    </w:p>
    <w:tbl>
      <w:tblPr>
        <w:tblStyle w:val="Tabelraster"/>
        <w:tblW w:w="0" w:type="auto"/>
        <w:tblLook w:val="01E0" w:firstRow="1" w:lastRow="1" w:firstColumn="1" w:lastColumn="1" w:noHBand="0" w:noVBand="0"/>
      </w:tblPr>
      <w:tblGrid>
        <w:gridCol w:w="4606"/>
        <w:gridCol w:w="4606"/>
      </w:tblGrid>
      <w:tr w:rsidR="00686229" w:rsidTr="00EC4CE7">
        <w:tc>
          <w:tcPr>
            <w:tcW w:w="4606" w:type="dxa"/>
          </w:tcPr>
          <w:p w:rsidR="00686229" w:rsidRDefault="005B74D6">
            <w:pPr>
              <w:rPr>
                <w:sz w:val="22"/>
                <w:szCs w:val="22"/>
              </w:rPr>
            </w:pPr>
            <w:proofErr w:type="spellStart"/>
            <w:r>
              <w:rPr>
                <w:sz w:val="22"/>
                <w:szCs w:val="22"/>
              </w:rPr>
              <w:t>Type_water</w:t>
            </w:r>
            <w:proofErr w:type="spellEnd"/>
          </w:p>
        </w:tc>
        <w:tc>
          <w:tcPr>
            <w:tcW w:w="4606" w:type="dxa"/>
          </w:tcPr>
          <w:p w:rsidR="00686229" w:rsidRDefault="00686229">
            <w:pPr>
              <w:rPr>
                <w:sz w:val="22"/>
                <w:szCs w:val="22"/>
              </w:rPr>
            </w:pPr>
            <w:r>
              <w:rPr>
                <w:sz w:val="22"/>
                <w:szCs w:val="22"/>
              </w:rPr>
              <w:t>Legende</w:t>
            </w:r>
          </w:p>
        </w:tc>
      </w:tr>
      <w:tr w:rsidR="00686229" w:rsidTr="00EC4CE7">
        <w:tc>
          <w:tcPr>
            <w:tcW w:w="4606" w:type="dxa"/>
          </w:tcPr>
          <w:p w:rsidR="00686229" w:rsidRDefault="00686229">
            <w:pPr>
              <w:rPr>
                <w:sz w:val="22"/>
                <w:szCs w:val="22"/>
              </w:rPr>
            </w:pPr>
            <w:r>
              <w:rPr>
                <w:sz w:val="22"/>
                <w:szCs w:val="22"/>
              </w:rPr>
              <w:t>Vissen</w:t>
            </w:r>
            <w:r w:rsidR="005B74D6">
              <w:rPr>
                <w:sz w:val="22"/>
                <w:szCs w:val="22"/>
              </w:rPr>
              <w:t xml:space="preserve"> toegelaten</w:t>
            </w:r>
          </w:p>
        </w:tc>
        <w:tc>
          <w:tcPr>
            <w:tcW w:w="4606" w:type="dxa"/>
          </w:tcPr>
          <w:p w:rsidR="00686229" w:rsidRDefault="003F16FD">
            <w:pPr>
              <w:rPr>
                <w:sz w:val="22"/>
                <w:szCs w:val="22"/>
              </w:rPr>
            </w:pPr>
            <w:r>
              <w:rPr>
                <w:noProof/>
                <w:lang w:eastAsia="nl-BE"/>
              </w:rPr>
              <w:drawing>
                <wp:inline distT="0" distB="0" distL="0" distR="0" wp14:anchorId="53C37B9A" wp14:editId="0D69AAE0">
                  <wp:extent cx="695325" cy="923925"/>
                  <wp:effectExtent l="0" t="0" r="9525" b="9525"/>
                  <wp:docPr id="7" name="Afbeelding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95325" cy="923925"/>
                          </a:xfrm>
                          <a:prstGeom prst="rect">
                            <a:avLst/>
                          </a:prstGeom>
                          <a:noFill/>
                          <a:ln>
                            <a:noFill/>
                          </a:ln>
                        </pic:spPr>
                      </pic:pic>
                    </a:graphicData>
                  </a:graphic>
                </wp:inline>
              </w:drawing>
            </w:r>
          </w:p>
        </w:tc>
      </w:tr>
      <w:tr w:rsidR="00686229" w:rsidTr="00EC4CE7">
        <w:tc>
          <w:tcPr>
            <w:tcW w:w="4606" w:type="dxa"/>
          </w:tcPr>
          <w:p w:rsidR="00686229" w:rsidRDefault="00686229">
            <w:pPr>
              <w:rPr>
                <w:sz w:val="22"/>
                <w:szCs w:val="22"/>
              </w:rPr>
            </w:pPr>
            <w:r>
              <w:rPr>
                <w:sz w:val="22"/>
                <w:szCs w:val="22"/>
              </w:rPr>
              <w:lastRenderedPageBreak/>
              <w:t>Schaatsen</w:t>
            </w:r>
            <w:r w:rsidR="005B74D6">
              <w:rPr>
                <w:sz w:val="22"/>
                <w:szCs w:val="22"/>
              </w:rPr>
              <w:t xml:space="preserve"> mogelijk onder strikte voorwaarden</w:t>
            </w:r>
          </w:p>
        </w:tc>
        <w:tc>
          <w:tcPr>
            <w:tcW w:w="4606" w:type="dxa"/>
          </w:tcPr>
          <w:p w:rsidR="00686229" w:rsidRDefault="003F16FD">
            <w:pPr>
              <w:rPr>
                <w:sz w:val="22"/>
                <w:szCs w:val="22"/>
              </w:rPr>
            </w:pPr>
            <w:r>
              <w:rPr>
                <w:noProof/>
                <w:lang w:eastAsia="nl-BE"/>
              </w:rPr>
              <w:drawing>
                <wp:inline distT="0" distB="0" distL="0" distR="0" wp14:anchorId="29CD0461" wp14:editId="392DCF23">
                  <wp:extent cx="695325" cy="923925"/>
                  <wp:effectExtent l="0" t="0" r="9525" b="9525"/>
                  <wp:docPr id="8" name="Afbeelding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95325" cy="923925"/>
                          </a:xfrm>
                          <a:prstGeom prst="rect">
                            <a:avLst/>
                          </a:prstGeom>
                          <a:noFill/>
                          <a:ln>
                            <a:noFill/>
                          </a:ln>
                        </pic:spPr>
                      </pic:pic>
                    </a:graphicData>
                  </a:graphic>
                </wp:inline>
              </w:drawing>
            </w:r>
          </w:p>
        </w:tc>
      </w:tr>
      <w:tr w:rsidR="00686229" w:rsidTr="00EC4CE7">
        <w:tc>
          <w:tcPr>
            <w:tcW w:w="4606" w:type="dxa"/>
          </w:tcPr>
          <w:p w:rsidR="00686229" w:rsidRDefault="00686229">
            <w:pPr>
              <w:rPr>
                <w:sz w:val="22"/>
                <w:szCs w:val="22"/>
              </w:rPr>
            </w:pPr>
            <w:r>
              <w:rPr>
                <w:sz w:val="22"/>
                <w:szCs w:val="22"/>
              </w:rPr>
              <w:t>Zwemmen</w:t>
            </w:r>
            <w:r w:rsidR="005B74D6">
              <w:rPr>
                <w:sz w:val="22"/>
                <w:szCs w:val="22"/>
              </w:rPr>
              <w:t xml:space="preserve"> toegelaten</w:t>
            </w:r>
          </w:p>
        </w:tc>
        <w:tc>
          <w:tcPr>
            <w:tcW w:w="4606" w:type="dxa"/>
          </w:tcPr>
          <w:p w:rsidR="00686229" w:rsidRDefault="003F16FD">
            <w:pPr>
              <w:rPr>
                <w:sz w:val="22"/>
                <w:szCs w:val="22"/>
              </w:rPr>
            </w:pPr>
            <w:r>
              <w:rPr>
                <w:noProof/>
                <w:lang w:eastAsia="nl-BE"/>
              </w:rPr>
              <w:drawing>
                <wp:inline distT="0" distB="0" distL="0" distR="0" wp14:anchorId="2D7039A6" wp14:editId="4560572B">
                  <wp:extent cx="695325" cy="923925"/>
                  <wp:effectExtent l="0" t="0" r="9525" b="9525"/>
                  <wp:docPr id="9" name="Afbeelding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95325" cy="923925"/>
                          </a:xfrm>
                          <a:prstGeom prst="rect">
                            <a:avLst/>
                          </a:prstGeom>
                          <a:noFill/>
                          <a:ln>
                            <a:noFill/>
                          </a:ln>
                        </pic:spPr>
                      </pic:pic>
                    </a:graphicData>
                  </a:graphic>
                </wp:inline>
              </w:drawing>
            </w:r>
          </w:p>
        </w:tc>
      </w:tr>
      <w:tr w:rsidR="00686229" w:rsidTr="00EC4CE7">
        <w:tc>
          <w:tcPr>
            <w:tcW w:w="4606" w:type="dxa"/>
          </w:tcPr>
          <w:p w:rsidR="00686229" w:rsidRDefault="00686229" w:rsidP="00517F13">
            <w:pPr>
              <w:rPr>
                <w:sz w:val="22"/>
                <w:szCs w:val="22"/>
              </w:rPr>
            </w:pPr>
            <w:r>
              <w:rPr>
                <w:sz w:val="22"/>
                <w:szCs w:val="22"/>
              </w:rPr>
              <w:t>Duiken</w:t>
            </w:r>
            <w:r w:rsidR="005B74D6">
              <w:rPr>
                <w:sz w:val="22"/>
                <w:szCs w:val="22"/>
              </w:rPr>
              <w:t xml:space="preserve"> toegelaten</w:t>
            </w:r>
          </w:p>
        </w:tc>
        <w:tc>
          <w:tcPr>
            <w:tcW w:w="4606" w:type="dxa"/>
          </w:tcPr>
          <w:p w:rsidR="00686229" w:rsidRDefault="003F16FD">
            <w:pPr>
              <w:rPr>
                <w:sz w:val="22"/>
                <w:szCs w:val="22"/>
              </w:rPr>
            </w:pPr>
            <w:r>
              <w:rPr>
                <w:noProof/>
                <w:lang w:eastAsia="nl-BE"/>
              </w:rPr>
              <w:drawing>
                <wp:inline distT="0" distB="0" distL="0" distR="0" wp14:anchorId="1BFCD980" wp14:editId="4E30C4E9">
                  <wp:extent cx="695325" cy="923925"/>
                  <wp:effectExtent l="0" t="0" r="9525" b="9525"/>
                  <wp:docPr id="10" name="Afbeelding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95325" cy="923925"/>
                          </a:xfrm>
                          <a:prstGeom prst="rect">
                            <a:avLst/>
                          </a:prstGeom>
                          <a:noFill/>
                          <a:ln>
                            <a:noFill/>
                          </a:ln>
                        </pic:spPr>
                      </pic:pic>
                    </a:graphicData>
                  </a:graphic>
                </wp:inline>
              </w:drawing>
            </w:r>
          </w:p>
        </w:tc>
      </w:tr>
      <w:tr w:rsidR="00686229" w:rsidTr="00EC4CE7">
        <w:tc>
          <w:tcPr>
            <w:tcW w:w="4606" w:type="dxa"/>
          </w:tcPr>
          <w:p w:rsidR="00686229" w:rsidRDefault="00686229" w:rsidP="00517F13">
            <w:pPr>
              <w:rPr>
                <w:sz w:val="22"/>
                <w:szCs w:val="22"/>
              </w:rPr>
            </w:pPr>
            <w:r>
              <w:rPr>
                <w:sz w:val="22"/>
                <w:szCs w:val="22"/>
              </w:rPr>
              <w:t>Kajak</w:t>
            </w:r>
            <w:r w:rsidR="005B74D6">
              <w:rPr>
                <w:sz w:val="22"/>
                <w:szCs w:val="22"/>
              </w:rPr>
              <w:t>ken toegelaten</w:t>
            </w:r>
          </w:p>
        </w:tc>
        <w:tc>
          <w:tcPr>
            <w:tcW w:w="4606" w:type="dxa"/>
          </w:tcPr>
          <w:p w:rsidR="00686229" w:rsidRDefault="003F16FD">
            <w:pPr>
              <w:rPr>
                <w:sz w:val="22"/>
                <w:szCs w:val="22"/>
              </w:rPr>
            </w:pPr>
            <w:r>
              <w:rPr>
                <w:noProof/>
                <w:lang w:eastAsia="nl-BE"/>
              </w:rPr>
              <w:drawing>
                <wp:inline distT="0" distB="0" distL="0" distR="0" wp14:anchorId="3FFF0E70" wp14:editId="36D9B8D4">
                  <wp:extent cx="695325" cy="923925"/>
                  <wp:effectExtent l="0" t="0" r="9525" b="9525"/>
                  <wp:docPr id="11" name="Afbeelding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95325" cy="923925"/>
                          </a:xfrm>
                          <a:prstGeom prst="rect">
                            <a:avLst/>
                          </a:prstGeom>
                          <a:noFill/>
                          <a:ln>
                            <a:noFill/>
                          </a:ln>
                        </pic:spPr>
                      </pic:pic>
                    </a:graphicData>
                  </a:graphic>
                </wp:inline>
              </w:drawing>
            </w:r>
          </w:p>
        </w:tc>
      </w:tr>
      <w:tr w:rsidR="00686229" w:rsidTr="00EC4CE7">
        <w:tc>
          <w:tcPr>
            <w:tcW w:w="4606" w:type="dxa"/>
          </w:tcPr>
          <w:p w:rsidR="00686229" w:rsidRDefault="00686229" w:rsidP="00517F13">
            <w:pPr>
              <w:rPr>
                <w:sz w:val="22"/>
                <w:szCs w:val="22"/>
              </w:rPr>
            </w:pPr>
            <w:r>
              <w:rPr>
                <w:sz w:val="22"/>
                <w:szCs w:val="22"/>
              </w:rPr>
              <w:t>Zeilen</w:t>
            </w:r>
            <w:r w:rsidR="005B74D6">
              <w:rPr>
                <w:sz w:val="22"/>
                <w:szCs w:val="22"/>
              </w:rPr>
              <w:t xml:space="preserve"> toegelaten</w:t>
            </w:r>
          </w:p>
        </w:tc>
        <w:tc>
          <w:tcPr>
            <w:tcW w:w="4606" w:type="dxa"/>
          </w:tcPr>
          <w:p w:rsidR="00686229" w:rsidRDefault="003F16FD">
            <w:pPr>
              <w:rPr>
                <w:sz w:val="22"/>
                <w:szCs w:val="22"/>
              </w:rPr>
            </w:pPr>
            <w:r>
              <w:rPr>
                <w:noProof/>
                <w:lang w:eastAsia="nl-BE"/>
              </w:rPr>
              <w:drawing>
                <wp:inline distT="0" distB="0" distL="0" distR="0" wp14:anchorId="59946432" wp14:editId="2CD4C16F">
                  <wp:extent cx="695325" cy="923925"/>
                  <wp:effectExtent l="0" t="0" r="9525" b="9525"/>
                  <wp:docPr id="12" name="Afbeelding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5325" cy="923925"/>
                          </a:xfrm>
                          <a:prstGeom prst="rect">
                            <a:avLst/>
                          </a:prstGeom>
                          <a:noFill/>
                          <a:ln>
                            <a:noFill/>
                          </a:ln>
                        </pic:spPr>
                      </pic:pic>
                    </a:graphicData>
                  </a:graphic>
                </wp:inline>
              </w:drawing>
            </w:r>
          </w:p>
        </w:tc>
      </w:tr>
      <w:tr w:rsidR="00686229" w:rsidTr="00EC4CE7">
        <w:tc>
          <w:tcPr>
            <w:tcW w:w="4606" w:type="dxa"/>
          </w:tcPr>
          <w:p w:rsidR="00686229" w:rsidRDefault="00686229" w:rsidP="00517F13">
            <w:pPr>
              <w:rPr>
                <w:sz w:val="22"/>
                <w:szCs w:val="22"/>
              </w:rPr>
            </w:pPr>
            <w:r>
              <w:rPr>
                <w:sz w:val="22"/>
                <w:szCs w:val="22"/>
              </w:rPr>
              <w:t>Roeien</w:t>
            </w:r>
            <w:r w:rsidR="005B74D6">
              <w:rPr>
                <w:sz w:val="22"/>
                <w:szCs w:val="22"/>
              </w:rPr>
              <w:t xml:space="preserve"> toegelaten</w:t>
            </w:r>
          </w:p>
        </w:tc>
        <w:tc>
          <w:tcPr>
            <w:tcW w:w="4606" w:type="dxa"/>
          </w:tcPr>
          <w:p w:rsidR="00686229" w:rsidRDefault="003F16FD">
            <w:pPr>
              <w:rPr>
                <w:sz w:val="22"/>
                <w:szCs w:val="22"/>
              </w:rPr>
            </w:pPr>
            <w:r>
              <w:rPr>
                <w:noProof/>
                <w:lang w:eastAsia="nl-BE"/>
              </w:rPr>
              <w:drawing>
                <wp:inline distT="0" distB="0" distL="0" distR="0" wp14:anchorId="790D8F0B" wp14:editId="1835A364">
                  <wp:extent cx="695325" cy="923925"/>
                  <wp:effectExtent l="0" t="0" r="9525" b="9525"/>
                  <wp:docPr id="13" name="Afbeelding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95325" cy="923925"/>
                          </a:xfrm>
                          <a:prstGeom prst="rect">
                            <a:avLst/>
                          </a:prstGeom>
                          <a:noFill/>
                          <a:ln>
                            <a:noFill/>
                          </a:ln>
                        </pic:spPr>
                      </pic:pic>
                    </a:graphicData>
                  </a:graphic>
                </wp:inline>
              </w:drawing>
            </w:r>
          </w:p>
        </w:tc>
      </w:tr>
      <w:tr w:rsidR="00686229" w:rsidTr="00EC4CE7">
        <w:tc>
          <w:tcPr>
            <w:tcW w:w="4606" w:type="dxa"/>
          </w:tcPr>
          <w:p w:rsidR="00686229" w:rsidRDefault="00686229" w:rsidP="00517F13">
            <w:pPr>
              <w:rPr>
                <w:sz w:val="22"/>
                <w:szCs w:val="22"/>
              </w:rPr>
            </w:pPr>
            <w:r>
              <w:rPr>
                <w:sz w:val="22"/>
                <w:szCs w:val="22"/>
              </w:rPr>
              <w:t>Surfen</w:t>
            </w:r>
            <w:r w:rsidR="005B74D6">
              <w:rPr>
                <w:sz w:val="22"/>
                <w:szCs w:val="22"/>
              </w:rPr>
              <w:t xml:space="preserve"> toegelaten</w:t>
            </w:r>
          </w:p>
        </w:tc>
        <w:tc>
          <w:tcPr>
            <w:tcW w:w="4606" w:type="dxa"/>
          </w:tcPr>
          <w:p w:rsidR="00686229" w:rsidRDefault="003F16FD">
            <w:pPr>
              <w:rPr>
                <w:sz w:val="22"/>
                <w:szCs w:val="22"/>
              </w:rPr>
            </w:pPr>
            <w:r>
              <w:rPr>
                <w:noProof/>
                <w:lang w:eastAsia="nl-BE"/>
              </w:rPr>
              <w:drawing>
                <wp:inline distT="0" distB="0" distL="0" distR="0" wp14:anchorId="5CC9F9AF" wp14:editId="4B7C9DEB">
                  <wp:extent cx="695325" cy="923925"/>
                  <wp:effectExtent l="0" t="0" r="9525" b="9525"/>
                  <wp:docPr id="14" name="Afbeelding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95325" cy="923925"/>
                          </a:xfrm>
                          <a:prstGeom prst="rect">
                            <a:avLst/>
                          </a:prstGeom>
                          <a:noFill/>
                          <a:ln>
                            <a:noFill/>
                          </a:ln>
                        </pic:spPr>
                      </pic:pic>
                    </a:graphicData>
                  </a:graphic>
                </wp:inline>
              </w:drawing>
            </w:r>
          </w:p>
        </w:tc>
      </w:tr>
    </w:tbl>
    <w:p w:rsidR="00686229" w:rsidRDefault="0068622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686229" w:rsidRPr="00E4459E" w:rsidTr="00E4459E">
        <w:tc>
          <w:tcPr>
            <w:tcW w:w="9212" w:type="dxa"/>
          </w:tcPr>
          <w:p w:rsidR="00686229" w:rsidRPr="00E4459E" w:rsidRDefault="00686229" w:rsidP="00E4459E">
            <w:pPr>
              <w:spacing w:after="0" w:line="240" w:lineRule="auto"/>
              <w:rPr>
                <w:b/>
                <w:sz w:val="32"/>
                <w:szCs w:val="32"/>
              </w:rPr>
            </w:pPr>
            <w:proofErr w:type="spellStart"/>
            <w:r w:rsidRPr="00E4459E">
              <w:rPr>
                <w:b/>
                <w:sz w:val="32"/>
                <w:szCs w:val="32"/>
              </w:rPr>
              <w:t>Topokaart</w:t>
            </w:r>
            <w:proofErr w:type="spellEnd"/>
          </w:p>
        </w:tc>
      </w:tr>
    </w:tbl>
    <w:p w:rsidR="00686229" w:rsidRDefault="00686229"/>
    <w:p w:rsidR="00686229" w:rsidRDefault="00686229">
      <w:r>
        <w:t xml:space="preserve">Type </w:t>
      </w:r>
      <w:proofErr w:type="spellStart"/>
      <w:r>
        <w:t>topokaart</w:t>
      </w:r>
      <w:proofErr w:type="spellEnd"/>
      <w:r>
        <w:t>: rasterversie van de gescande topografische kaart in zwart-wit en op schaal 1/10.000.</w:t>
      </w:r>
    </w:p>
    <w:p w:rsidR="00686229" w:rsidRDefault="00686229">
      <w:r>
        <w:lastRenderedPageBreak/>
        <w:t>Deze kaart wordt in het sjabloon als ondergrond gebruikt en wordt ingesteld met een transparantie van 50%.</w:t>
      </w:r>
    </w:p>
    <w:p w:rsidR="00686229" w:rsidRPr="000F671B" w:rsidRDefault="00686229">
      <w:pPr>
        <w:rPr>
          <w:b/>
          <w:sz w:val="32"/>
          <w:szCs w:val="32"/>
        </w:rPr>
      </w:pPr>
      <w:r w:rsidRPr="000F671B">
        <w:rPr>
          <w:b/>
          <w:sz w:val="32"/>
          <w:szCs w:val="32"/>
        </w:rPr>
        <w:t>Overzichtskaartje</w:t>
      </w:r>
      <w:r>
        <w:rPr>
          <w:b/>
          <w:sz w:val="32"/>
          <w:szCs w:val="32"/>
        </w:rPr>
        <w:t xml:space="preserve"> (rechts bovenaan)</w:t>
      </w:r>
    </w:p>
    <w:p w:rsidR="00686229" w:rsidRDefault="00686229">
      <w:r>
        <w:t xml:space="preserve">Dit kaartje is opgebouwd uit 3 </w:t>
      </w:r>
      <w:proofErr w:type="spellStart"/>
      <w:r>
        <w:t>shapes</w:t>
      </w:r>
      <w:proofErr w:type="spellEnd"/>
      <w:r>
        <w:t xml:space="preserve">: </w:t>
      </w:r>
      <w:proofErr w:type="spellStart"/>
      <w:r>
        <w:t>Topokaart</w:t>
      </w:r>
      <w:proofErr w:type="spellEnd"/>
      <w:r>
        <w:t xml:space="preserve"> 1/100 000 kleur  en </w:t>
      </w:r>
      <w:proofErr w:type="spellStart"/>
      <w:r>
        <w:t>topokaart</w:t>
      </w:r>
      <w:proofErr w:type="spellEnd"/>
      <w:r>
        <w:t xml:space="preserve"> zwart-wit 1/10 000 (transparantie 75%) en </w:t>
      </w:r>
      <w:r w:rsidR="008178FF">
        <w:t>het toepassingsgebied dat</w:t>
      </w:r>
      <w:r>
        <w:t xml:space="preserve"> ingekleurd is met een blauwe omlijning.</w:t>
      </w:r>
    </w:p>
    <w:p w:rsidR="00E81EF9" w:rsidRDefault="00E81EF9">
      <w:pPr>
        <w:rPr>
          <w:b/>
          <w:sz w:val="32"/>
          <w:szCs w:val="32"/>
        </w:rPr>
      </w:pPr>
    </w:p>
    <w:p w:rsidR="00E81EF9" w:rsidRPr="00E81EF9" w:rsidRDefault="00E81EF9" w:rsidP="00E81EF9">
      <w:pPr>
        <w:pBdr>
          <w:top w:val="single" w:sz="4" w:space="1" w:color="auto"/>
          <w:left w:val="single" w:sz="4" w:space="4" w:color="auto"/>
          <w:bottom w:val="single" w:sz="4" w:space="1" w:color="auto"/>
          <w:right w:val="single" w:sz="4" w:space="4" w:color="auto"/>
        </w:pBdr>
        <w:rPr>
          <w:b/>
          <w:sz w:val="32"/>
          <w:szCs w:val="32"/>
        </w:rPr>
      </w:pPr>
      <w:r w:rsidRPr="00E81EF9">
        <w:rPr>
          <w:b/>
          <w:sz w:val="32"/>
          <w:szCs w:val="32"/>
        </w:rPr>
        <w:t>Gegevensoverdracht</w:t>
      </w:r>
    </w:p>
    <w:p w:rsidR="00E81EF9" w:rsidRDefault="00E81EF9" w:rsidP="00E81EF9">
      <w:pPr>
        <w:pBdr>
          <w:top w:val="single" w:sz="4" w:space="1" w:color="auto"/>
          <w:left w:val="single" w:sz="4" w:space="4" w:color="auto"/>
          <w:bottom w:val="single" w:sz="4" w:space="1" w:color="auto"/>
          <w:right w:val="single" w:sz="4" w:space="4" w:color="auto"/>
        </w:pBdr>
      </w:pPr>
      <w:r>
        <w:t>Alle Gisbestanden worden bezorgd aan de Centrale Dienst (</w:t>
      </w:r>
      <w:hyperlink r:id="rId25" w:history="1">
        <w:r w:rsidR="008178FF" w:rsidRPr="003A45B6">
          <w:rPr>
            <w:rStyle w:val="Hyperlink"/>
          </w:rPr>
          <w:t>johnny.cornelis@vlaanderen.be</w:t>
        </w:r>
      </w:hyperlink>
      <w:r>
        <w:t xml:space="preserve">) in </w:t>
      </w:r>
      <w:proofErr w:type="spellStart"/>
      <w:r>
        <w:t>ZIPformaat</w:t>
      </w:r>
      <w:proofErr w:type="spellEnd"/>
      <w:r>
        <w:t xml:space="preserve"> (naam </w:t>
      </w:r>
      <w:proofErr w:type="spellStart"/>
      <w:r>
        <w:t>ZIPbestand</w:t>
      </w:r>
      <w:proofErr w:type="spellEnd"/>
      <w:r>
        <w:t xml:space="preserve"> = naam toepassingsgebied).</w:t>
      </w:r>
    </w:p>
    <w:p w:rsidR="00686229" w:rsidRDefault="00686229">
      <w:bookmarkStart w:id="0" w:name="_GoBack"/>
      <w:bookmarkEnd w:id="0"/>
    </w:p>
    <w:sectPr w:rsidR="00686229" w:rsidSect="00BF70A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7873" w:rsidRDefault="004B7873" w:rsidP="00E81EF9">
      <w:pPr>
        <w:spacing w:after="0" w:line="240" w:lineRule="auto"/>
      </w:pPr>
      <w:r>
        <w:separator/>
      </w:r>
    </w:p>
  </w:endnote>
  <w:endnote w:type="continuationSeparator" w:id="0">
    <w:p w:rsidR="004B7873" w:rsidRDefault="004B7873" w:rsidP="00E81E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7873" w:rsidRDefault="004B7873" w:rsidP="00E81EF9">
      <w:pPr>
        <w:spacing w:after="0" w:line="240" w:lineRule="auto"/>
      </w:pPr>
      <w:r>
        <w:separator/>
      </w:r>
    </w:p>
  </w:footnote>
  <w:footnote w:type="continuationSeparator" w:id="0">
    <w:p w:rsidR="004B7873" w:rsidRDefault="004B7873" w:rsidP="00E81EF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9559928"/>
      <w:docPartObj>
        <w:docPartGallery w:val="Page Numbers (Margins)"/>
        <w:docPartUnique/>
      </w:docPartObj>
    </w:sdtPr>
    <w:sdtEndPr/>
    <w:sdtContent>
      <w:p w:rsidR="004B7873" w:rsidRDefault="004B7873">
        <w:pPr>
          <w:pStyle w:val="Koptekst"/>
        </w:pPr>
        <w:r>
          <w:rPr>
            <w:noProof/>
            <w:lang w:eastAsia="nl-BE"/>
          </w:rPr>
          <mc:AlternateContent>
            <mc:Choice Requires="wps">
              <w:drawing>
                <wp:anchor distT="0" distB="0" distL="114300" distR="114300" simplePos="0" relativeHeight="251659264" behindDoc="0" locked="0" layoutInCell="0" allowOverlap="1" wp14:anchorId="6BEF7AA5" wp14:editId="5D410ACB">
                  <wp:simplePos x="0" y="0"/>
                  <wp:positionH relativeFrom="rightMargin">
                    <wp:align>center</wp:align>
                  </wp:positionH>
                  <wp:positionV relativeFrom="margin">
                    <wp:align>bottom</wp:align>
                  </wp:positionV>
                  <wp:extent cx="510540" cy="2183130"/>
                  <wp:effectExtent l="0" t="0" r="0" b="0"/>
                  <wp:wrapNone/>
                  <wp:docPr id="573" name="Rechthoe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B7873" w:rsidRDefault="004B7873">
                              <w:pPr>
                                <w:pStyle w:val="Voettekst"/>
                                <w:rPr>
                                  <w:rFonts w:asciiTheme="majorHAnsi" w:eastAsiaTheme="majorEastAsia" w:hAnsiTheme="majorHAnsi" w:cstheme="majorBidi"/>
                                  <w:sz w:val="44"/>
                                  <w:szCs w:val="44"/>
                                </w:rPr>
                              </w:pP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id="Rechthoek 3" o:spid="_x0000_s1026" style="position:absolute;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" o:allowincell="f" filled="f" stroked="f">
                  <v:textbox style="layout-flow:vertical;mso-layout-flow-alt:bottom-to-top;mso-fit-shape-to-text:t">
                    <w:txbxContent>
                      <w:p w:rsidR="004B7873" w:rsidRDefault="004B7873">
                        <w:pPr>
                          <w:pStyle w:val="Voettekst"/>
                          <w:rPr>
                            <w:rFonts w:asciiTheme="majorHAnsi" w:eastAsiaTheme="majorEastAsia" w:hAnsiTheme="majorHAnsi" w:cstheme="majorBidi"/>
                            <w:sz w:val="44"/>
                            <w:szCs w:val="44"/>
                          </w:rPr>
                        </w:pPr>
                      </w:p>
                    </w:txbxContent>
                  </v:textbox>
                  <w10:wrap anchorx="margin" anchory="margin"/>
                </v:rect>
              </w:pict>
            </mc:Fallback>
          </mc:AlternateConten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29692F"/>
    <w:multiLevelType w:val="hybridMultilevel"/>
    <w:tmpl w:val="EDB61B8C"/>
    <w:lvl w:ilvl="0" w:tplc="08130001">
      <w:start w:val="1"/>
      <w:numFmt w:val="bullet"/>
      <w:lvlText w:val=""/>
      <w:lvlJc w:val="left"/>
      <w:pPr>
        <w:ind w:left="2517" w:hanging="360"/>
      </w:pPr>
      <w:rPr>
        <w:rFonts w:ascii="Symbol" w:hAnsi="Symbol" w:hint="default"/>
      </w:rPr>
    </w:lvl>
    <w:lvl w:ilvl="1" w:tplc="04130003" w:tentative="1">
      <w:start w:val="1"/>
      <w:numFmt w:val="bullet"/>
      <w:lvlText w:val="o"/>
      <w:lvlJc w:val="left"/>
      <w:pPr>
        <w:tabs>
          <w:tab w:val="num" w:pos="3237"/>
        </w:tabs>
        <w:ind w:left="3237" w:hanging="360"/>
      </w:pPr>
      <w:rPr>
        <w:rFonts w:ascii="Courier New" w:hAnsi="Courier New" w:hint="default"/>
      </w:rPr>
    </w:lvl>
    <w:lvl w:ilvl="2" w:tplc="04130005" w:tentative="1">
      <w:start w:val="1"/>
      <w:numFmt w:val="bullet"/>
      <w:lvlText w:val=""/>
      <w:lvlJc w:val="left"/>
      <w:pPr>
        <w:tabs>
          <w:tab w:val="num" w:pos="3957"/>
        </w:tabs>
        <w:ind w:left="3957" w:hanging="360"/>
      </w:pPr>
      <w:rPr>
        <w:rFonts w:ascii="Wingdings" w:hAnsi="Wingdings" w:hint="default"/>
      </w:rPr>
    </w:lvl>
    <w:lvl w:ilvl="3" w:tplc="04130001" w:tentative="1">
      <w:start w:val="1"/>
      <w:numFmt w:val="bullet"/>
      <w:lvlText w:val=""/>
      <w:lvlJc w:val="left"/>
      <w:pPr>
        <w:tabs>
          <w:tab w:val="num" w:pos="4677"/>
        </w:tabs>
        <w:ind w:left="4677" w:hanging="360"/>
      </w:pPr>
      <w:rPr>
        <w:rFonts w:ascii="Symbol" w:hAnsi="Symbol" w:hint="default"/>
      </w:rPr>
    </w:lvl>
    <w:lvl w:ilvl="4" w:tplc="04130003" w:tentative="1">
      <w:start w:val="1"/>
      <w:numFmt w:val="bullet"/>
      <w:lvlText w:val="o"/>
      <w:lvlJc w:val="left"/>
      <w:pPr>
        <w:tabs>
          <w:tab w:val="num" w:pos="5397"/>
        </w:tabs>
        <w:ind w:left="5397" w:hanging="360"/>
      </w:pPr>
      <w:rPr>
        <w:rFonts w:ascii="Courier New" w:hAnsi="Courier New" w:hint="default"/>
      </w:rPr>
    </w:lvl>
    <w:lvl w:ilvl="5" w:tplc="04130005" w:tentative="1">
      <w:start w:val="1"/>
      <w:numFmt w:val="bullet"/>
      <w:lvlText w:val=""/>
      <w:lvlJc w:val="left"/>
      <w:pPr>
        <w:tabs>
          <w:tab w:val="num" w:pos="6117"/>
        </w:tabs>
        <w:ind w:left="6117" w:hanging="360"/>
      </w:pPr>
      <w:rPr>
        <w:rFonts w:ascii="Wingdings" w:hAnsi="Wingdings" w:hint="default"/>
      </w:rPr>
    </w:lvl>
    <w:lvl w:ilvl="6" w:tplc="04130001" w:tentative="1">
      <w:start w:val="1"/>
      <w:numFmt w:val="bullet"/>
      <w:lvlText w:val=""/>
      <w:lvlJc w:val="left"/>
      <w:pPr>
        <w:tabs>
          <w:tab w:val="num" w:pos="6837"/>
        </w:tabs>
        <w:ind w:left="6837" w:hanging="360"/>
      </w:pPr>
      <w:rPr>
        <w:rFonts w:ascii="Symbol" w:hAnsi="Symbol" w:hint="default"/>
      </w:rPr>
    </w:lvl>
    <w:lvl w:ilvl="7" w:tplc="04130003" w:tentative="1">
      <w:start w:val="1"/>
      <w:numFmt w:val="bullet"/>
      <w:lvlText w:val="o"/>
      <w:lvlJc w:val="left"/>
      <w:pPr>
        <w:tabs>
          <w:tab w:val="num" w:pos="7557"/>
        </w:tabs>
        <w:ind w:left="7557" w:hanging="360"/>
      </w:pPr>
      <w:rPr>
        <w:rFonts w:ascii="Courier New" w:hAnsi="Courier New" w:hint="default"/>
      </w:rPr>
    </w:lvl>
    <w:lvl w:ilvl="8" w:tplc="04130005" w:tentative="1">
      <w:start w:val="1"/>
      <w:numFmt w:val="bullet"/>
      <w:lvlText w:val=""/>
      <w:lvlJc w:val="left"/>
      <w:pPr>
        <w:tabs>
          <w:tab w:val="num" w:pos="8277"/>
        </w:tabs>
        <w:ind w:left="8277" w:hanging="360"/>
      </w:pPr>
      <w:rPr>
        <w:rFonts w:ascii="Wingdings" w:hAnsi="Wingdings" w:hint="default"/>
      </w:rPr>
    </w:lvl>
  </w:abstractNum>
  <w:abstractNum w:abstractNumId="1">
    <w:nsid w:val="1F552EE3"/>
    <w:multiLevelType w:val="hybridMultilevel"/>
    <w:tmpl w:val="10D06520"/>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hint="default"/>
      </w:rPr>
    </w:lvl>
    <w:lvl w:ilvl="2" w:tplc="E0385724">
      <w:numFmt w:val="bullet"/>
      <w:lvlText w:val="-"/>
      <w:lvlJc w:val="left"/>
      <w:pPr>
        <w:tabs>
          <w:tab w:val="num" w:pos="2160"/>
        </w:tabs>
        <w:ind w:left="2160" w:hanging="360"/>
      </w:pPr>
      <w:rPr>
        <w:rFonts w:ascii="Calibri" w:eastAsia="Times New Roman" w:hAnsi="Calibri"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nsid w:val="280804D9"/>
    <w:multiLevelType w:val="hybridMultilevel"/>
    <w:tmpl w:val="A2BC9720"/>
    <w:lvl w:ilvl="0" w:tplc="08130001">
      <w:start w:val="1"/>
      <w:numFmt w:val="bullet"/>
      <w:lvlText w:val=""/>
      <w:lvlJc w:val="left"/>
      <w:pPr>
        <w:ind w:left="644" w:hanging="360"/>
      </w:pPr>
      <w:rPr>
        <w:rFonts w:ascii="Symbol" w:hAnsi="Symbol" w:hint="default"/>
      </w:rPr>
    </w:lvl>
    <w:lvl w:ilvl="1" w:tplc="08130003">
      <w:start w:val="1"/>
      <w:numFmt w:val="bullet"/>
      <w:lvlText w:val="o"/>
      <w:lvlJc w:val="left"/>
      <w:pPr>
        <w:ind w:left="1364" w:hanging="360"/>
      </w:pPr>
      <w:rPr>
        <w:rFonts w:ascii="Courier New" w:hAnsi="Courier New" w:hint="default"/>
      </w:rPr>
    </w:lvl>
    <w:lvl w:ilvl="2" w:tplc="08130005" w:tentative="1">
      <w:start w:val="1"/>
      <w:numFmt w:val="bullet"/>
      <w:lvlText w:val=""/>
      <w:lvlJc w:val="left"/>
      <w:pPr>
        <w:ind w:left="2084" w:hanging="360"/>
      </w:pPr>
      <w:rPr>
        <w:rFonts w:ascii="Wingdings" w:hAnsi="Wingdings" w:hint="default"/>
      </w:rPr>
    </w:lvl>
    <w:lvl w:ilvl="3" w:tplc="08130001" w:tentative="1">
      <w:start w:val="1"/>
      <w:numFmt w:val="bullet"/>
      <w:lvlText w:val=""/>
      <w:lvlJc w:val="left"/>
      <w:pPr>
        <w:ind w:left="2804" w:hanging="360"/>
      </w:pPr>
      <w:rPr>
        <w:rFonts w:ascii="Symbol" w:hAnsi="Symbol" w:hint="default"/>
      </w:rPr>
    </w:lvl>
    <w:lvl w:ilvl="4" w:tplc="08130003" w:tentative="1">
      <w:start w:val="1"/>
      <w:numFmt w:val="bullet"/>
      <w:lvlText w:val="o"/>
      <w:lvlJc w:val="left"/>
      <w:pPr>
        <w:ind w:left="3524" w:hanging="360"/>
      </w:pPr>
      <w:rPr>
        <w:rFonts w:ascii="Courier New" w:hAnsi="Courier New" w:hint="default"/>
      </w:rPr>
    </w:lvl>
    <w:lvl w:ilvl="5" w:tplc="08130005" w:tentative="1">
      <w:start w:val="1"/>
      <w:numFmt w:val="bullet"/>
      <w:lvlText w:val=""/>
      <w:lvlJc w:val="left"/>
      <w:pPr>
        <w:ind w:left="4244" w:hanging="360"/>
      </w:pPr>
      <w:rPr>
        <w:rFonts w:ascii="Wingdings" w:hAnsi="Wingdings" w:hint="default"/>
      </w:rPr>
    </w:lvl>
    <w:lvl w:ilvl="6" w:tplc="08130001" w:tentative="1">
      <w:start w:val="1"/>
      <w:numFmt w:val="bullet"/>
      <w:lvlText w:val=""/>
      <w:lvlJc w:val="left"/>
      <w:pPr>
        <w:ind w:left="4964" w:hanging="360"/>
      </w:pPr>
      <w:rPr>
        <w:rFonts w:ascii="Symbol" w:hAnsi="Symbol" w:hint="default"/>
      </w:rPr>
    </w:lvl>
    <w:lvl w:ilvl="7" w:tplc="08130003" w:tentative="1">
      <w:start w:val="1"/>
      <w:numFmt w:val="bullet"/>
      <w:lvlText w:val="o"/>
      <w:lvlJc w:val="left"/>
      <w:pPr>
        <w:ind w:left="5684" w:hanging="360"/>
      </w:pPr>
      <w:rPr>
        <w:rFonts w:ascii="Courier New" w:hAnsi="Courier New" w:hint="default"/>
      </w:rPr>
    </w:lvl>
    <w:lvl w:ilvl="8" w:tplc="08130005" w:tentative="1">
      <w:start w:val="1"/>
      <w:numFmt w:val="bullet"/>
      <w:lvlText w:val=""/>
      <w:lvlJc w:val="left"/>
      <w:pPr>
        <w:ind w:left="6404" w:hanging="360"/>
      </w:pPr>
      <w:rPr>
        <w:rFonts w:ascii="Wingdings" w:hAnsi="Wingdings" w:hint="default"/>
      </w:rPr>
    </w:lvl>
  </w:abstractNum>
  <w:abstractNum w:abstractNumId="3">
    <w:nsid w:val="52EB54D6"/>
    <w:multiLevelType w:val="hybridMultilevel"/>
    <w:tmpl w:val="148823D0"/>
    <w:lvl w:ilvl="0" w:tplc="32543CBA">
      <w:numFmt w:val="bullet"/>
      <w:lvlText w:val=""/>
      <w:lvlJc w:val="left"/>
      <w:pPr>
        <w:ind w:left="1800" w:hanging="360"/>
      </w:pPr>
      <w:rPr>
        <w:rFonts w:ascii="Wingdings" w:eastAsia="Times New Roman" w:hAnsi="Wingdings" w:hint="default"/>
      </w:rPr>
    </w:lvl>
    <w:lvl w:ilvl="1" w:tplc="08130003" w:tentative="1">
      <w:start w:val="1"/>
      <w:numFmt w:val="bullet"/>
      <w:lvlText w:val="o"/>
      <w:lvlJc w:val="left"/>
      <w:pPr>
        <w:ind w:left="2520" w:hanging="360"/>
      </w:pPr>
      <w:rPr>
        <w:rFonts w:ascii="Courier New" w:hAnsi="Courier New" w:hint="default"/>
      </w:rPr>
    </w:lvl>
    <w:lvl w:ilvl="2" w:tplc="08130005" w:tentative="1">
      <w:start w:val="1"/>
      <w:numFmt w:val="bullet"/>
      <w:lvlText w:val=""/>
      <w:lvlJc w:val="left"/>
      <w:pPr>
        <w:ind w:left="3240" w:hanging="360"/>
      </w:pPr>
      <w:rPr>
        <w:rFonts w:ascii="Wingdings" w:hAnsi="Wingdings" w:hint="default"/>
      </w:rPr>
    </w:lvl>
    <w:lvl w:ilvl="3" w:tplc="08130001" w:tentative="1">
      <w:start w:val="1"/>
      <w:numFmt w:val="bullet"/>
      <w:lvlText w:val=""/>
      <w:lvlJc w:val="left"/>
      <w:pPr>
        <w:ind w:left="3960" w:hanging="360"/>
      </w:pPr>
      <w:rPr>
        <w:rFonts w:ascii="Symbol" w:hAnsi="Symbol" w:hint="default"/>
      </w:rPr>
    </w:lvl>
    <w:lvl w:ilvl="4" w:tplc="08130003" w:tentative="1">
      <w:start w:val="1"/>
      <w:numFmt w:val="bullet"/>
      <w:lvlText w:val="o"/>
      <w:lvlJc w:val="left"/>
      <w:pPr>
        <w:ind w:left="4680" w:hanging="360"/>
      </w:pPr>
      <w:rPr>
        <w:rFonts w:ascii="Courier New" w:hAnsi="Courier New" w:hint="default"/>
      </w:rPr>
    </w:lvl>
    <w:lvl w:ilvl="5" w:tplc="08130005" w:tentative="1">
      <w:start w:val="1"/>
      <w:numFmt w:val="bullet"/>
      <w:lvlText w:val=""/>
      <w:lvlJc w:val="left"/>
      <w:pPr>
        <w:ind w:left="5400" w:hanging="360"/>
      </w:pPr>
      <w:rPr>
        <w:rFonts w:ascii="Wingdings" w:hAnsi="Wingdings" w:hint="default"/>
      </w:rPr>
    </w:lvl>
    <w:lvl w:ilvl="6" w:tplc="08130001" w:tentative="1">
      <w:start w:val="1"/>
      <w:numFmt w:val="bullet"/>
      <w:lvlText w:val=""/>
      <w:lvlJc w:val="left"/>
      <w:pPr>
        <w:ind w:left="6120" w:hanging="360"/>
      </w:pPr>
      <w:rPr>
        <w:rFonts w:ascii="Symbol" w:hAnsi="Symbol" w:hint="default"/>
      </w:rPr>
    </w:lvl>
    <w:lvl w:ilvl="7" w:tplc="08130003" w:tentative="1">
      <w:start w:val="1"/>
      <w:numFmt w:val="bullet"/>
      <w:lvlText w:val="o"/>
      <w:lvlJc w:val="left"/>
      <w:pPr>
        <w:ind w:left="6840" w:hanging="360"/>
      </w:pPr>
      <w:rPr>
        <w:rFonts w:ascii="Courier New" w:hAnsi="Courier New" w:hint="default"/>
      </w:rPr>
    </w:lvl>
    <w:lvl w:ilvl="8" w:tplc="08130005" w:tentative="1">
      <w:start w:val="1"/>
      <w:numFmt w:val="bullet"/>
      <w:lvlText w:val=""/>
      <w:lvlJc w:val="left"/>
      <w:pPr>
        <w:ind w:left="7560" w:hanging="360"/>
      </w:pPr>
      <w:rPr>
        <w:rFonts w:ascii="Wingdings" w:hAnsi="Wingdings" w:hint="default"/>
      </w:rPr>
    </w:lvl>
  </w:abstractNum>
  <w:abstractNum w:abstractNumId="4">
    <w:nsid w:val="57FD4343"/>
    <w:multiLevelType w:val="hybridMultilevel"/>
    <w:tmpl w:val="255CAD26"/>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nsid w:val="62801739"/>
    <w:multiLevelType w:val="hybridMultilevel"/>
    <w:tmpl w:val="32AC7672"/>
    <w:lvl w:ilvl="0" w:tplc="08130001">
      <w:start w:val="1"/>
      <w:numFmt w:val="bullet"/>
      <w:lvlText w:val=""/>
      <w:lvlJc w:val="left"/>
      <w:pPr>
        <w:ind w:left="360" w:hanging="360"/>
      </w:pPr>
      <w:rPr>
        <w:rFonts w:ascii="Symbol" w:hAnsi="Symbol" w:hint="default"/>
      </w:rPr>
    </w:lvl>
    <w:lvl w:ilvl="1" w:tplc="08130003">
      <w:start w:val="1"/>
      <w:numFmt w:val="bullet"/>
      <w:lvlText w:val="o"/>
      <w:lvlJc w:val="left"/>
      <w:pPr>
        <w:ind w:left="1080" w:hanging="360"/>
      </w:pPr>
      <w:rPr>
        <w:rFonts w:ascii="Courier New" w:hAnsi="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hint="default"/>
      </w:rPr>
    </w:lvl>
    <w:lvl w:ilvl="8" w:tplc="0813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3"/>
  </w:num>
  <w:num w:numId="4">
    <w:abstractNumId w:val="4"/>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763"/>
    <w:rsid w:val="00000763"/>
    <w:rsid w:val="0000272C"/>
    <w:rsid w:val="0005331C"/>
    <w:rsid w:val="00064ED7"/>
    <w:rsid w:val="00097FFD"/>
    <w:rsid w:val="000B6A42"/>
    <w:rsid w:val="000D110A"/>
    <w:rsid w:val="000D278F"/>
    <w:rsid w:val="000D2DBC"/>
    <w:rsid w:val="000F671B"/>
    <w:rsid w:val="001234A1"/>
    <w:rsid w:val="00155B20"/>
    <w:rsid w:val="00166066"/>
    <w:rsid w:val="001E1A4A"/>
    <w:rsid w:val="002257BF"/>
    <w:rsid w:val="00281F8E"/>
    <w:rsid w:val="003D3EB9"/>
    <w:rsid w:val="003E5872"/>
    <w:rsid w:val="003F16FD"/>
    <w:rsid w:val="004100D4"/>
    <w:rsid w:val="00446D0B"/>
    <w:rsid w:val="00453A4D"/>
    <w:rsid w:val="00480E5E"/>
    <w:rsid w:val="004B7873"/>
    <w:rsid w:val="004C6453"/>
    <w:rsid w:val="004C7BBD"/>
    <w:rsid w:val="00517F13"/>
    <w:rsid w:val="00565243"/>
    <w:rsid w:val="005B74D6"/>
    <w:rsid w:val="005C0C9E"/>
    <w:rsid w:val="00600B46"/>
    <w:rsid w:val="00606B46"/>
    <w:rsid w:val="00644AAE"/>
    <w:rsid w:val="00686229"/>
    <w:rsid w:val="0069778C"/>
    <w:rsid w:val="007075B6"/>
    <w:rsid w:val="00721627"/>
    <w:rsid w:val="00724585"/>
    <w:rsid w:val="007A2759"/>
    <w:rsid w:val="007F3ECE"/>
    <w:rsid w:val="008178FF"/>
    <w:rsid w:val="00832899"/>
    <w:rsid w:val="00835E3A"/>
    <w:rsid w:val="008A772C"/>
    <w:rsid w:val="008E30E7"/>
    <w:rsid w:val="00933D97"/>
    <w:rsid w:val="00937AE8"/>
    <w:rsid w:val="00956267"/>
    <w:rsid w:val="009D329A"/>
    <w:rsid w:val="009D441B"/>
    <w:rsid w:val="00A11BD9"/>
    <w:rsid w:val="00A1283A"/>
    <w:rsid w:val="00A93575"/>
    <w:rsid w:val="00AB3E52"/>
    <w:rsid w:val="00B61383"/>
    <w:rsid w:val="00B84AA3"/>
    <w:rsid w:val="00BC1B7A"/>
    <w:rsid w:val="00BF70A5"/>
    <w:rsid w:val="00D53E3B"/>
    <w:rsid w:val="00D744B9"/>
    <w:rsid w:val="00E4459E"/>
    <w:rsid w:val="00E81EF9"/>
    <w:rsid w:val="00EC4CE7"/>
    <w:rsid w:val="00ED1C4F"/>
    <w:rsid w:val="00EF753B"/>
    <w:rsid w:val="00F264DF"/>
    <w:rsid w:val="00FF1F61"/>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nl-BE" w:eastAsia="nl-B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F70A5"/>
    <w:pPr>
      <w:spacing w:after="200" w:line="276" w:lineRule="auto"/>
    </w:pPr>
    <w:rPr>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99"/>
    <w:qFormat/>
    <w:rsid w:val="00835E3A"/>
    <w:pPr>
      <w:ind w:left="720"/>
      <w:contextualSpacing/>
    </w:pPr>
  </w:style>
  <w:style w:type="table" w:styleId="Tabelraster">
    <w:name w:val="Table Grid"/>
    <w:basedOn w:val="Standaardtabel"/>
    <w:uiPriority w:val="99"/>
    <w:rsid w:val="0005331C"/>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rsid w:val="00480E5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480E5E"/>
    <w:rPr>
      <w:rFonts w:ascii="Tahoma" w:hAnsi="Tahoma" w:cs="Tahoma"/>
      <w:sz w:val="16"/>
      <w:szCs w:val="16"/>
    </w:rPr>
  </w:style>
  <w:style w:type="character" w:styleId="Verwijzingopmerking">
    <w:name w:val="annotation reference"/>
    <w:basedOn w:val="Standaardalinea-lettertype"/>
    <w:uiPriority w:val="99"/>
    <w:semiHidden/>
    <w:rsid w:val="00600B46"/>
    <w:rPr>
      <w:rFonts w:cs="Times New Roman"/>
      <w:sz w:val="16"/>
      <w:szCs w:val="16"/>
    </w:rPr>
  </w:style>
  <w:style w:type="paragraph" w:styleId="Tekstopmerking">
    <w:name w:val="annotation text"/>
    <w:basedOn w:val="Standaard"/>
    <w:link w:val="TekstopmerkingChar"/>
    <w:uiPriority w:val="99"/>
    <w:semiHidden/>
    <w:rsid w:val="00600B46"/>
    <w:rPr>
      <w:sz w:val="20"/>
      <w:szCs w:val="20"/>
    </w:rPr>
  </w:style>
  <w:style w:type="character" w:customStyle="1" w:styleId="TekstopmerkingChar">
    <w:name w:val="Tekst opmerking Char"/>
    <w:basedOn w:val="Standaardalinea-lettertype"/>
    <w:link w:val="Tekstopmerking"/>
    <w:uiPriority w:val="99"/>
    <w:semiHidden/>
    <w:rsid w:val="000D318A"/>
    <w:rPr>
      <w:sz w:val="20"/>
      <w:szCs w:val="20"/>
      <w:lang w:eastAsia="en-US"/>
    </w:rPr>
  </w:style>
  <w:style w:type="paragraph" w:styleId="Onderwerpvanopmerking">
    <w:name w:val="annotation subject"/>
    <w:basedOn w:val="Tekstopmerking"/>
    <w:next w:val="Tekstopmerking"/>
    <w:link w:val="OnderwerpvanopmerkingChar"/>
    <w:uiPriority w:val="99"/>
    <w:semiHidden/>
    <w:rsid w:val="00600B46"/>
    <w:rPr>
      <w:b/>
      <w:bCs/>
    </w:rPr>
  </w:style>
  <w:style w:type="character" w:customStyle="1" w:styleId="OnderwerpvanopmerkingChar">
    <w:name w:val="Onderwerp van opmerking Char"/>
    <w:basedOn w:val="TekstopmerkingChar"/>
    <w:link w:val="Onderwerpvanopmerking"/>
    <w:uiPriority w:val="99"/>
    <w:semiHidden/>
    <w:rsid w:val="000D318A"/>
    <w:rPr>
      <w:b/>
      <w:bCs/>
      <w:sz w:val="20"/>
      <w:szCs w:val="20"/>
      <w:lang w:eastAsia="en-US"/>
    </w:rPr>
  </w:style>
  <w:style w:type="character" w:styleId="Hyperlink">
    <w:name w:val="Hyperlink"/>
    <w:basedOn w:val="Standaardalinea-lettertype"/>
    <w:uiPriority w:val="99"/>
    <w:unhideWhenUsed/>
    <w:rsid w:val="00E81EF9"/>
    <w:rPr>
      <w:color w:val="0000FF" w:themeColor="hyperlink"/>
      <w:u w:val="single"/>
    </w:rPr>
  </w:style>
  <w:style w:type="paragraph" w:styleId="Koptekst">
    <w:name w:val="header"/>
    <w:basedOn w:val="Standaard"/>
    <w:link w:val="KoptekstChar"/>
    <w:uiPriority w:val="99"/>
    <w:unhideWhenUsed/>
    <w:rsid w:val="00E81EF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81EF9"/>
    <w:rPr>
      <w:lang w:eastAsia="en-US"/>
    </w:rPr>
  </w:style>
  <w:style w:type="paragraph" w:styleId="Voettekst">
    <w:name w:val="footer"/>
    <w:basedOn w:val="Standaard"/>
    <w:link w:val="VoettekstChar"/>
    <w:uiPriority w:val="99"/>
    <w:unhideWhenUsed/>
    <w:rsid w:val="00E81EF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81EF9"/>
    <w:rPr>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nl-BE" w:eastAsia="nl-B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F70A5"/>
    <w:pPr>
      <w:spacing w:after="200" w:line="276" w:lineRule="auto"/>
    </w:pPr>
    <w:rPr>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99"/>
    <w:qFormat/>
    <w:rsid w:val="00835E3A"/>
    <w:pPr>
      <w:ind w:left="720"/>
      <w:contextualSpacing/>
    </w:pPr>
  </w:style>
  <w:style w:type="table" w:styleId="Tabelraster">
    <w:name w:val="Table Grid"/>
    <w:basedOn w:val="Standaardtabel"/>
    <w:uiPriority w:val="99"/>
    <w:rsid w:val="0005331C"/>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rsid w:val="00480E5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480E5E"/>
    <w:rPr>
      <w:rFonts w:ascii="Tahoma" w:hAnsi="Tahoma" w:cs="Tahoma"/>
      <w:sz w:val="16"/>
      <w:szCs w:val="16"/>
    </w:rPr>
  </w:style>
  <w:style w:type="character" w:styleId="Verwijzingopmerking">
    <w:name w:val="annotation reference"/>
    <w:basedOn w:val="Standaardalinea-lettertype"/>
    <w:uiPriority w:val="99"/>
    <w:semiHidden/>
    <w:rsid w:val="00600B46"/>
    <w:rPr>
      <w:rFonts w:cs="Times New Roman"/>
      <w:sz w:val="16"/>
      <w:szCs w:val="16"/>
    </w:rPr>
  </w:style>
  <w:style w:type="paragraph" w:styleId="Tekstopmerking">
    <w:name w:val="annotation text"/>
    <w:basedOn w:val="Standaard"/>
    <w:link w:val="TekstopmerkingChar"/>
    <w:uiPriority w:val="99"/>
    <w:semiHidden/>
    <w:rsid w:val="00600B46"/>
    <w:rPr>
      <w:sz w:val="20"/>
      <w:szCs w:val="20"/>
    </w:rPr>
  </w:style>
  <w:style w:type="character" w:customStyle="1" w:styleId="TekstopmerkingChar">
    <w:name w:val="Tekst opmerking Char"/>
    <w:basedOn w:val="Standaardalinea-lettertype"/>
    <w:link w:val="Tekstopmerking"/>
    <w:uiPriority w:val="99"/>
    <w:semiHidden/>
    <w:rsid w:val="000D318A"/>
    <w:rPr>
      <w:sz w:val="20"/>
      <w:szCs w:val="20"/>
      <w:lang w:eastAsia="en-US"/>
    </w:rPr>
  </w:style>
  <w:style w:type="paragraph" w:styleId="Onderwerpvanopmerking">
    <w:name w:val="annotation subject"/>
    <w:basedOn w:val="Tekstopmerking"/>
    <w:next w:val="Tekstopmerking"/>
    <w:link w:val="OnderwerpvanopmerkingChar"/>
    <w:uiPriority w:val="99"/>
    <w:semiHidden/>
    <w:rsid w:val="00600B46"/>
    <w:rPr>
      <w:b/>
      <w:bCs/>
    </w:rPr>
  </w:style>
  <w:style w:type="character" w:customStyle="1" w:styleId="OnderwerpvanopmerkingChar">
    <w:name w:val="Onderwerp van opmerking Char"/>
    <w:basedOn w:val="TekstopmerkingChar"/>
    <w:link w:val="Onderwerpvanopmerking"/>
    <w:uiPriority w:val="99"/>
    <w:semiHidden/>
    <w:rsid w:val="000D318A"/>
    <w:rPr>
      <w:b/>
      <w:bCs/>
      <w:sz w:val="20"/>
      <w:szCs w:val="20"/>
      <w:lang w:eastAsia="en-US"/>
    </w:rPr>
  </w:style>
  <w:style w:type="character" w:styleId="Hyperlink">
    <w:name w:val="Hyperlink"/>
    <w:basedOn w:val="Standaardalinea-lettertype"/>
    <w:uiPriority w:val="99"/>
    <w:unhideWhenUsed/>
    <w:rsid w:val="00E81EF9"/>
    <w:rPr>
      <w:color w:val="0000FF" w:themeColor="hyperlink"/>
      <w:u w:val="single"/>
    </w:rPr>
  </w:style>
  <w:style w:type="paragraph" w:styleId="Koptekst">
    <w:name w:val="header"/>
    <w:basedOn w:val="Standaard"/>
    <w:link w:val="KoptekstChar"/>
    <w:uiPriority w:val="99"/>
    <w:unhideWhenUsed/>
    <w:rsid w:val="00E81EF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81EF9"/>
    <w:rPr>
      <w:lang w:eastAsia="en-US"/>
    </w:rPr>
  </w:style>
  <w:style w:type="paragraph" w:styleId="Voettekst">
    <w:name w:val="footer"/>
    <w:basedOn w:val="Standaard"/>
    <w:link w:val="VoettekstChar"/>
    <w:uiPriority w:val="99"/>
    <w:unhideWhenUsed/>
    <w:rsid w:val="00E81EF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81EF9"/>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hyperlink" Target="mailto:johnny.cornelis@vlaanderen.be" TargetMode="Externa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10" Type="http://schemas.openxmlformats.org/officeDocument/2006/relationships/hyperlink" Target="http://www.natuurenbos.be/toegankelijkheidsborden"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9</Pages>
  <Words>1139</Words>
  <Characters>7318</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Beschrijving sjabloon toegankelijkheid</vt:lpstr>
    </vt:vector>
  </TitlesOfParts>
  <Company>Vlaamse Overheid</Company>
  <LinksUpToDate>false</LinksUpToDate>
  <CharactersWithSpaces>8441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Beschrijving sjabloon toegankelijkheid</dc:title>
  <dc:creator>Unknown</dc:creator>
  <cp:lastModifiedBy>AutoBVT</cp:lastModifiedBy>
  <cp:revision>7</cp:revision>
  <cp:lastPrinted>2012-03-26T07:30:00Z</cp:lastPrinted>
  <dcterms:created xsi:type="dcterms:W3CDTF">2012-04-05T08:39:00Z</dcterms:created>
  <dcterms:modified xsi:type="dcterms:W3CDTF">2018-08-28T07:45:00Z</dcterms:modified>
</cp:coreProperties>
</file>